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CAB6B9" w14:textId="05D2C7A4" w:rsidR="000D1769" w:rsidRDefault="005D3BD6" w:rsidP="000D1769">
      <w:pPr>
        <w:jc w:val="right"/>
      </w:pPr>
      <w:r>
        <w:rPr>
          <w:noProof/>
        </w:rPr>
        <w:drawing>
          <wp:anchor distT="0" distB="0" distL="114300" distR="114300" simplePos="0" relativeHeight="251656190" behindDoc="1" locked="0" layoutInCell="1" allowOverlap="1" wp14:anchorId="4203C721" wp14:editId="7611F07E">
            <wp:simplePos x="0" y="0"/>
            <wp:positionH relativeFrom="page">
              <wp:posOffset>6347460</wp:posOffset>
            </wp:positionH>
            <wp:positionV relativeFrom="paragraph">
              <wp:posOffset>-1134744</wp:posOffset>
            </wp:positionV>
            <wp:extent cx="1377315" cy="16459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7451" cy="16460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7C0C22" w14:textId="7684E116" w:rsidR="000D1769" w:rsidRDefault="000F2D1C" w:rsidP="000D1769">
      <w:pPr>
        <w:jc w:val="right"/>
        <w:rPr>
          <w:rFonts w:ascii="Garamond" w:hAnsi="Garamond"/>
        </w:rPr>
      </w:pPr>
      <w:r>
        <w:rPr>
          <w:rFonts w:ascii="Garamond" w:hAnsi="Garamond"/>
          <w:noProof/>
        </w:rPr>
        <mc:AlternateContent>
          <mc:Choice Requires="wps">
            <w:drawing>
              <wp:anchor distT="0" distB="0" distL="114300" distR="114300" simplePos="0" relativeHeight="251657215" behindDoc="1" locked="0" layoutInCell="1" allowOverlap="1" wp14:anchorId="1794138D" wp14:editId="488E66F3">
                <wp:simplePos x="0" y="0"/>
                <wp:positionH relativeFrom="page">
                  <wp:align>right</wp:align>
                </wp:positionH>
                <wp:positionV relativeFrom="paragraph">
                  <wp:posOffset>135255</wp:posOffset>
                </wp:positionV>
                <wp:extent cx="7762875" cy="561975"/>
                <wp:effectExtent l="0" t="0" r="9525" b="9525"/>
                <wp:wrapNone/>
                <wp:docPr id="2" name="Rectangle 2"/>
                <wp:cNvGraphicFramePr/>
                <a:graphic xmlns:a="http://schemas.openxmlformats.org/drawingml/2006/main">
                  <a:graphicData uri="http://schemas.microsoft.com/office/word/2010/wordprocessingShape">
                    <wps:wsp>
                      <wps:cNvSpPr/>
                      <wps:spPr>
                        <a:xfrm>
                          <a:off x="0" y="0"/>
                          <a:ext cx="7762875" cy="561975"/>
                        </a:xfrm>
                        <a:prstGeom prst="rect">
                          <a:avLst/>
                        </a:prstGeom>
                        <a:solidFill>
                          <a:schemeClr val="accent5">
                            <a:lumMod val="40000"/>
                            <a:lumOff val="60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B43C5" id="Rectangle 2" o:spid="_x0000_s1026" style="position:absolute;margin-left:560.05pt;margin-top:10.65pt;width:611.25pt;height:44.25pt;z-index:-25165926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" fillcolor="#bdd6ee [1304]" stroked="f" strokeweight="1pt">
                <w10:wrap anchorx="page"/>
              </v:rect>
            </w:pict>
          </mc:Fallback>
        </mc:AlternateContent>
      </w:r>
    </w:p>
    <w:p w14:paraId="5E78DBED" w14:textId="576AA6D7" w:rsidR="000D1769" w:rsidRPr="00342F7D" w:rsidRDefault="00BD5C12" w:rsidP="000D1769">
      <w:pPr>
        <w:rPr>
          <w:rFonts w:ascii="Garamond" w:hAnsi="Garamond"/>
          <w:b/>
          <w:bCs/>
          <w:color w:val="FFFFFF" w:themeColor="background1"/>
          <w:sz w:val="36"/>
          <w:szCs w:val="36"/>
        </w:rPr>
      </w:pPr>
      <w:bookmarkStart w:id="0" w:name="_Hlk70427160"/>
      <w:r w:rsidRPr="00BD5C12">
        <w:rPr>
          <w:rFonts w:ascii="Garamond" w:hAnsi="Garamond"/>
          <w:b/>
          <w:bCs/>
          <w:color w:val="FFFFFF" w:themeColor="background1"/>
          <w:sz w:val="24"/>
          <w:szCs w:val="24"/>
        </w:rPr>
        <w:t>1:00 – 3:00 pm</w:t>
      </w:r>
      <w:r w:rsidR="00342F7D" w:rsidRPr="00342F7D">
        <w:rPr>
          <w:rFonts w:ascii="Garamond" w:hAnsi="Garamond"/>
          <w:b/>
          <w:bCs/>
          <w:color w:val="FFFFFF" w:themeColor="background1"/>
          <w:sz w:val="36"/>
          <w:szCs w:val="36"/>
        </w:rPr>
        <w:tab/>
      </w:r>
      <w:bookmarkEnd w:id="0"/>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342F7D" w:rsidRPr="00342F7D">
        <w:rPr>
          <w:rFonts w:ascii="Garamond" w:hAnsi="Garamond"/>
          <w:b/>
          <w:bCs/>
          <w:color w:val="FFFFFF" w:themeColor="background1"/>
          <w:sz w:val="36"/>
          <w:szCs w:val="36"/>
        </w:rPr>
        <w:tab/>
      </w:r>
      <w:r w:rsidR="00BD0562">
        <w:rPr>
          <w:rFonts w:ascii="Garamond" w:hAnsi="Garamond"/>
          <w:b/>
          <w:bCs/>
          <w:color w:val="FFFFFF" w:themeColor="background1"/>
          <w:sz w:val="36"/>
          <w:szCs w:val="36"/>
        </w:rPr>
        <w:t xml:space="preserve">October </w:t>
      </w:r>
      <w:r w:rsidR="00AF6E70">
        <w:rPr>
          <w:rFonts w:ascii="Garamond" w:hAnsi="Garamond"/>
          <w:b/>
          <w:bCs/>
          <w:color w:val="FFFFFF" w:themeColor="background1"/>
          <w:sz w:val="36"/>
          <w:szCs w:val="36"/>
        </w:rPr>
        <w:t>27</w:t>
      </w:r>
      <w:r w:rsidR="002D6EE4">
        <w:rPr>
          <w:rFonts w:ascii="Garamond" w:hAnsi="Garamond"/>
          <w:b/>
          <w:bCs/>
          <w:color w:val="FFFFFF" w:themeColor="background1"/>
          <w:sz w:val="36"/>
          <w:szCs w:val="36"/>
        </w:rPr>
        <w:t>, 2021</w:t>
      </w:r>
    </w:p>
    <w:p w14:paraId="67F4B2F5" w14:textId="31824E7A" w:rsidR="000D1769" w:rsidRDefault="000D1769" w:rsidP="000D1769">
      <w:pPr>
        <w:rPr>
          <w:rFonts w:ascii="Garamond" w:hAnsi="Garamond"/>
          <w:b/>
          <w:bCs/>
          <w:color w:val="FFFFFF" w:themeColor="background1"/>
          <w:sz w:val="28"/>
          <w:szCs w:val="28"/>
        </w:rPr>
      </w:pPr>
    </w:p>
    <w:p w14:paraId="59D7C193" w14:textId="3094030C" w:rsidR="00355BF1" w:rsidRDefault="00355BF1" w:rsidP="00355BF1">
      <w:bookmarkStart w:id="1" w:name="_Hlk70427076"/>
      <w:r>
        <w:t xml:space="preserve">MLIB: </w:t>
      </w:r>
      <w:r w:rsidRPr="001E0557">
        <w:t>Lisa Krebs</w:t>
      </w:r>
      <w:r>
        <w:t xml:space="preserve">, </w:t>
      </w:r>
      <w:r w:rsidR="00FF3626">
        <w:t xml:space="preserve">Maya Stano </w:t>
      </w:r>
      <w:r w:rsidR="00F572C5">
        <w:t>(Absent:</w:t>
      </w:r>
      <w:r w:rsidR="00FF3626">
        <w:t xml:space="preserve"> </w:t>
      </w:r>
      <w:r w:rsidRPr="00FD3E82">
        <w:t>Brian Toth</w:t>
      </w:r>
      <w:r w:rsidR="00F572C5">
        <w:t>)</w:t>
      </w:r>
    </w:p>
    <w:p w14:paraId="452A12D9" w14:textId="1FC7CA7C" w:rsidR="00355BF1" w:rsidRDefault="00355BF1" w:rsidP="00355BF1">
      <w:r>
        <w:t xml:space="preserve">BC: </w:t>
      </w:r>
      <w:r w:rsidR="00FF3626">
        <w:t xml:space="preserve">Loni Arman, Darcy Peel, </w:t>
      </w:r>
      <w:r w:rsidR="00FF3626" w:rsidRPr="007A32A0">
        <w:t>Heather Wiebe</w:t>
      </w:r>
      <w:r w:rsidR="00FF3626" w:rsidRPr="001D37C3">
        <w:t>, Janet Hughes</w:t>
      </w:r>
      <w:r w:rsidR="00FF3626">
        <w:t>, Brett Hudson  (Joined at 1:30 – ENV ADM Jim Standen, FLNR ADM David Muter, FLNR Ryan Bichon)</w:t>
      </w:r>
    </w:p>
    <w:p w14:paraId="7A21DEA1" w14:textId="6381C219" w:rsidR="00355BF1" w:rsidRPr="00C817F4" w:rsidRDefault="00355BF1" w:rsidP="00355BF1">
      <w:pPr>
        <w:rPr>
          <w:strike/>
          <w:lang w:val="fr-CA"/>
        </w:rPr>
      </w:pPr>
      <w:r w:rsidRPr="00790733">
        <w:rPr>
          <w:lang w:val="fr-CA"/>
        </w:rPr>
        <w:t>ECCC:</w:t>
      </w:r>
      <w:r>
        <w:rPr>
          <w:lang w:val="fr-CA"/>
        </w:rPr>
        <w:t xml:space="preserve"> </w:t>
      </w:r>
      <w:r w:rsidRPr="00355BF1">
        <w:rPr>
          <w:lang w:val="fr-CA"/>
        </w:rPr>
        <w:t>Jaspal Aulakh, Renée Lapointe</w:t>
      </w:r>
      <w:r w:rsidR="00FF3626">
        <w:rPr>
          <w:lang w:val="fr-CA"/>
        </w:rPr>
        <w:t xml:space="preserve"> (Absent:</w:t>
      </w:r>
      <w:r w:rsidR="00FF3626" w:rsidRPr="00DF58A9">
        <w:t xml:space="preserve"> </w:t>
      </w:r>
      <w:r w:rsidR="00A6031C" w:rsidRPr="00A6031C">
        <w:rPr>
          <w:lang w:val="fr-CA"/>
        </w:rPr>
        <w:t>Robin Steenwig</w:t>
      </w:r>
      <w:r w:rsidR="00FF3626">
        <w:rPr>
          <w:lang w:val="fr-CA"/>
        </w:rPr>
        <w:t>)</w:t>
      </w:r>
    </w:p>
    <w:p w14:paraId="35890D6C" w14:textId="65D4ADB1" w:rsidR="00355BF1" w:rsidRPr="00355BF1" w:rsidRDefault="00355BF1" w:rsidP="00355BF1">
      <w:pPr>
        <w:rPr>
          <w:rFonts w:ascii="Garamond" w:hAnsi="Garamond"/>
          <w:smallCaps/>
          <w:sz w:val="24"/>
          <w:szCs w:val="24"/>
        </w:rPr>
      </w:pPr>
    </w:p>
    <w:bookmarkEnd w:id="1"/>
    <w:p w14:paraId="76873FFC" w14:textId="77777777" w:rsidR="00CB0DFE" w:rsidRPr="00DA4388" w:rsidRDefault="00CB0DFE" w:rsidP="00DA4388">
      <w:pPr>
        <w:rPr>
          <w:rFonts w:ascii="Garamond" w:hAnsi="Garamond"/>
          <w:sz w:val="24"/>
          <w:szCs w:val="24"/>
        </w:rPr>
      </w:pPr>
    </w:p>
    <w:p w14:paraId="2A211667" w14:textId="74EBC11A" w:rsidR="00CD0E73" w:rsidRPr="00B04DDA" w:rsidRDefault="00CD0E73" w:rsidP="00DA4388">
      <w:pPr>
        <w:pStyle w:val="ListParagraph"/>
        <w:ind w:left="360"/>
        <w:jc w:val="center"/>
        <w:rPr>
          <w:rFonts w:ascii="Garamond" w:hAnsi="Garamond"/>
          <w:b/>
          <w:bCs/>
          <w:sz w:val="24"/>
          <w:szCs w:val="24"/>
        </w:rPr>
      </w:pPr>
      <w:r>
        <w:rPr>
          <w:rFonts w:ascii="Garamond" w:hAnsi="Garamond"/>
          <w:b/>
          <w:bCs/>
          <w:sz w:val="24"/>
          <w:szCs w:val="24"/>
        </w:rPr>
        <w:t>Action Review</w:t>
      </w:r>
    </w:p>
    <w:tbl>
      <w:tblPr>
        <w:tblStyle w:val="TableGrid"/>
        <w:tblW w:w="8671" w:type="dxa"/>
        <w:jc w:val="center"/>
        <w:tblLook w:val="04A0" w:firstRow="1" w:lastRow="0" w:firstColumn="1" w:lastColumn="0" w:noHBand="0" w:noVBand="1"/>
      </w:tblPr>
      <w:tblGrid>
        <w:gridCol w:w="1129"/>
        <w:gridCol w:w="6379"/>
        <w:gridCol w:w="1163"/>
      </w:tblGrid>
      <w:tr w:rsidR="00BD0562" w14:paraId="6BB86A16" w14:textId="77777777" w:rsidTr="00460FDD">
        <w:trPr>
          <w:jc w:val="center"/>
        </w:trPr>
        <w:tc>
          <w:tcPr>
            <w:tcW w:w="1129" w:type="dxa"/>
          </w:tcPr>
          <w:p w14:paraId="65056F76" w14:textId="77777777" w:rsidR="00BD0562" w:rsidRPr="000A02A7" w:rsidRDefault="00BD0562" w:rsidP="00460FDD">
            <w:pPr>
              <w:jc w:val="center"/>
            </w:pPr>
            <w:r>
              <w:t>Apr. 14-May 12</w:t>
            </w:r>
          </w:p>
        </w:tc>
        <w:tc>
          <w:tcPr>
            <w:tcW w:w="6379" w:type="dxa"/>
          </w:tcPr>
          <w:p w14:paraId="1C91F483" w14:textId="77777777" w:rsidR="00BD0562" w:rsidRDefault="00BD0562" w:rsidP="00460FDD">
            <w:r>
              <w:t>BC to respond to IMA, funding work plan, G2G (not being the mechanism BC wants for agreement) and Sec 11 – 7.2 MOU.</w:t>
            </w:r>
          </w:p>
          <w:p w14:paraId="7DE4F7AD" w14:textId="0ACFA36B" w:rsidR="00BD0562" w:rsidRDefault="00BD0562" w:rsidP="00AF6E70">
            <w:r w:rsidRPr="00F173F3">
              <w:t>Update</w:t>
            </w:r>
            <w:r>
              <w:t xml:space="preserve"> – on hold </w:t>
            </w:r>
          </w:p>
        </w:tc>
        <w:tc>
          <w:tcPr>
            <w:tcW w:w="1163" w:type="dxa"/>
          </w:tcPr>
          <w:p w14:paraId="53FEA979" w14:textId="77777777" w:rsidR="00BD0562" w:rsidRDefault="00BD0562" w:rsidP="00460FDD">
            <w:pPr>
              <w:jc w:val="center"/>
            </w:pPr>
            <w:r>
              <w:t>Bryan W</w:t>
            </w:r>
          </w:p>
        </w:tc>
      </w:tr>
      <w:tr w:rsidR="00BD0562" w14:paraId="2CEC6ABF" w14:textId="77777777" w:rsidTr="00460FDD">
        <w:trPr>
          <w:jc w:val="center"/>
        </w:trPr>
        <w:tc>
          <w:tcPr>
            <w:tcW w:w="1129" w:type="dxa"/>
          </w:tcPr>
          <w:p w14:paraId="1CCAB3BF" w14:textId="77777777" w:rsidR="00BD0562" w:rsidRDefault="00BD0562" w:rsidP="00460FDD">
            <w:pPr>
              <w:jc w:val="center"/>
            </w:pPr>
            <w:r>
              <w:t>June 23</w:t>
            </w:r>
          </w:p>
        </w:tc>
        <w:tc>
          <w:tcPr>
            <w:tcW w:w="6379" w:type="dxa"/>
          </w:tcPr>
          <w:p w14:paraId="275E73A4" w14:textId="77777777" w:rsidR="00BD0562" w:rsidRDefault="00BD0562" w:rsidP="00460FDD">
            <w:r>
              <w:t xml:space="preserve">BC to draft a MOU (term sheet) </w:t>
            </w:r>
            <w:r w:rsidRPr="003519AC">
              <w:t>ID headers, parameters, roles, and responsibilities</w:t>
            </w:r>
            <w:r>
              <w:t xml:space="preserve"> – other provisions to be worked on together</w:t>
            </w:r>
          </w:p>
          <w:p w14:paraId="2AF2CCFE" w14:textId="77777777" w:rsidR="00BD0562" w:rsidRDefault="00BD0562" w:rsidP="00460FDD">
            <w:pPr>
              <w:pStyle w:val="ListParagraph"/>
              <w:numPr>
                <w:ilvl w:val="0"/>
                <w:numId w:val="13"/>
              </w:numPr>
            </w:pPr>
            <w:r w:rsidRPr="00F173F3">
              <w:t>Will be ready for discussion for July 21</w:t>
            </w:r>
            <w:r w:rsidRPr="00F173F3">
              <w:rPr>
                <w:vertAlign w:val="superscript"/>
              </w:rPr>
              <w:t>st</w:t>
            </w:r>
            <w:r w:rsidRPr="00F173F3">
              <w:t xml:space="preserve"> meeting</w:t>
            </w:r>
            <w:r>
              <w:t xml:space="preserve"> – Did not occur. – on hold until Canada can participate</w:t>
            </w:r>
          </w:p>
          <w:p w14:paraId="6D871877" w14:textId="399F1F37" w:rsidR="002F386C" w:rsidRDefault="002F386C" w:rsidP="00460FDD">
            <w:pPr>
              <w:pStyle w:val="ListParagraph"/>
              <w:numPr>
                <w:ilvl w:val="0"/>
                <w:numId w:val="13"/>
              </w:numPr>
            </w:pPr>
            <w:r>
              <w:t>Oct 27 update: BC and ECCC to draft a term sheet together prior to presenting to MLIB. BC and ECCC to draft prior to Nov 24</w:t>
            </w:r>
            <w:r w:rsidRPr="002F386C">
              <w:rPr>
                <w:vertAlign w:val="superscript"/>
              </w:rPr>
              <w:t>th</w:t>
            </w:r>
            <w:r>
              <w:t xml:space="preserve"> meeting.</w:t>
            </w:r>
          </w:p>
        </w:tc>
        <w:tc>
          <w:tcPr>
            <w:tcW w:w="1163" w:type="dxa"/>
          </w:tcPr>
          <w:p w14:paraId="72C28EC7" w14:textId="77777777" w:rsidR="00BD0562" w:rsidRDefault="00BD0562" w:rsidP="00460FDD">
            <w:pPr>
              <w:jc w:val="center"/>
            </w:pPr>
            <w:r>
              <w:t>BC (Bryan W)</w:t>
            </w:r>
          </w:p>
        </w:tc>
      </w:tr>
      <w:tr w:rsidR="00BD0562" w14:paraId="5E4EE507" w14:textId="77777777" w:rsidTr="00460FDD">
        <w:trPr>
          <w:jc w:val="center"/>
        </w:trPr>
        <w:tc>
          <w:tcPr>
            <w:tcW w:w="1129" w:type="dxa"/>
          </w:tcPr>
          <w:p w14:paraId="58E4BC25" w14:textId="77777777" w:rsidR="00BD0562" w:rsidRDefault="00BD0562" w:rsidP="00460FDD">
            <w:pPr>
              <w:jc w:val="center"/>
            </w:pPr>
            <w:r w:rsidRPr="004235E4">
              <w:t>Sept 15</w:t>
            </w:r>
          </w:p>
        </w:tc>
        <w:tc>
          <w:tcPr>
            <w:tcW w:w="6379" w:type="dxa"/>
          </w:tcPr>
          <w:p w14:paraId="5A12AC7C" w14:textId="77777777" w:rsidR="00BD0562" w:rsidRDefault="00BD0562" w:rsidP="00460FDD">
            <w:r w:rsidRPr="004235E4">
              <w:t>Funding 50,000 Stob 80 (Shared cost arrangement) in draft will have agreement in coming days.</w:t>
            </w:r>
          </w:p>
          <w:p w14:paraId="4AB5BC65" w14:textId="77777777" w:rsidR="00BD0562" w:rsidRDefault="00BD0562" w:rsidP="00460FDD">
            <w:r w:rsidRPr="00627EF8">
              <w:t>MLIB (Lisa) to provide brief general overview of where money might be used (ethno/community meeting/etc.)</w:t>
            </w:r>
          </w:p>
          <w:p w14:paraId="3275CB96" w14:textId="77777777" w:rsidR="00FF7B4E" w:rsidRDefault="00FF7B4E" w:rsidP="00460FDD">
            <w:r>
              <w:t xml:space="preserve">Linking to </w:t>
            </w:r>
            <w:r w:rsidR="00AB756A">
              <w:t>Scott’s work, linking to Parsnip LUP</w:t>
            </w:r>
          </w:p>
          <w:p w14:paraId="4BE16CAC" w14:textId="392D2EC9" w:rsidR="004728BE" w:rsidRDefault="004728BE" w:rsidP="00460FDD">
            <w:r>
              <w:t>Updates Oct 13:</w:t>
            </w:r>
          </w:p>
          <w:p w14:paraId="1568AA97" w14:textId="28A1DE07" w:rsidR="004728BE" w:rsidRDefault="004728BE" w:rsidP="00460FDD">
            <w:r>
              <w:t>Lisa will provide an overview to Loni</w:t>
            </w:r>
          </w:p>
          <w:p w14:paraId="7DA10144" w14:textId="549DFC35" w:rsidR="00AB756A" w:rsidRDefault="00AB756A" w:rsidP="00460FDD">
            <w:r>
              <w:t>Restoration -still exploring the restoration –– Scott is working on it and on a call tomorrow with FSJ caribou</w:t>
            </w:r>
            <w:r w:rsidR="00086E83">
              <w:t xml:space="preserve"> to discuss</w:t>
            </w:r>
            <w:r>
              <w:t xml:space="preserve"> road in question</w:t>
            </w:r>
          </w:p>
          <w:p w14:paraId="0A3D195D" w14:textId="77777777" w:rsidR="00AB756A" w:rsidRDefault="00AB756A" w:rsidP="00460FDD">
            <w:r>
              <w:t>ECCC contribution agreement is being negotiated – Lisa and Agathe in conversations</w:t>
            </w:r>
          </w:p>
          <w:p w14:paraId="011EF404" w14:textId="77777777" w:rsidR="00FF3626" w:rsidRDefault="00FF3626" w:rsidP="00460FDD">
            <w:r>
              <w:t>Update Oct 28:</w:t>
            </w:r>
          </w:p>
          <w:p w14:paraId="196FF11C" w14:textId="3EF25847" w:rsidR="00FF3626" w:rsidRDefault="00FF3626" w:rsidP="00460FDD">
            <w:r>
              <w:t>Lisa will provide overview at next meeting</w:t>
            </w:r>
          </w:p>
        </w:tc>
        <w:tc>
          <w:tcPr>
            <w:tcW w:w="1163" w:type="dxa"/>
          </w:tcPr>
          <w:p w14:paraId="76816D66" w14:textId="16308F07" w:rsidR="00BD0562" w:rsidRDefault="00F862F6" w:rsidP="00460FDD">
            <w:pPr>
              <w:jc w:val="center"/>
            </w:pPr>
            <w:r>
              <w:t>Loni</w:t>
            </w:r>
            <w:r w:rsidR="00BD0562">
              <w:t>/Lisa</w:t>
            </w:r>
          </w:p>
        </w:tc>
      </w:tr>
      <w:tr w:rsidR="00A6031C" w14:paraId="2F232BD6" w14:textId="77777777" w:rsidTr="00460FDD">
        <w:trPr>
          <w:jc w:val="center"/>
        </w:trPr>
        <w:tc>
          <w:tcPr>
            <w:tcW w:w="1129" w:type="dxa"/>
          </w:tcPr>
          <w:p w14:paraId="614E8B88" w14:textId="195962FC" w:rsidR="00A6031C" w:rsidRPr="004235E4" w:rsidRDefault="002F386C" w:rsidP="00460FDD">
            <w:pPr>
              <w:jc w:val="center"/>
            </w:pPr>
            <w:r>
              <w:t>Oct 27</w:t>
            </w:r>
          </w:p>
        </w:tc>
        <w:tc>
          <w:tcPr>
            <w:tcW w:w="6379" w:type="dxa"/>
          </w:tcPr>
          <w:p w14:paraId="1D4BD3F3" w14:textId="04D01006" w:rsidR="00A6031C" w:rsidRPr="004235E4" w:rsidRDefault="002F386C" w:rsidP="00460FDD">
            <w:r w:rsidRPr="002F386C">
              <w:t>David &amp; Jim to have discussion with ministers</w:t>
            </w:r>
            <w:r>
              <w:t xml:space="preserve"> regarding park management plan</w:t>
            </w:r>
            <w:r w:rsidRPr="002F386C">
              <w:t xml:space="preserve"> and get back to MLIB, </w:t>
            </w:r>
          </w:p>
        </w:tc>
        <w:tc>
          <w:tcPr>
            <w:tcW w:w="1163" w:type="dxa"/>
          </w:tcPr>
          <w:p w14:paraId="010EC834" w14:textId="44CF173A" w:rsidR="00A6031C" w:rsidRDefault="002F386C" w:rsidP="00460FDD">
            <w:pPr>
              <w:jc w:val="center"/>
            </w:pPr>
            <w:r>
              <w:t>FLNRORD/ Parks</w:t>
            </w:r>
          </w:p>
        </w:tc>
      </w:tr>
      <w:tr w:rsidR="002F386C" w14:paraId="7CFB7BFC" w14:textId="77777777" w:rsidTr="00460FDD">
        <w:trPr>
          <w:jc w:val="center"/>
        </w:trPr>
        <w:tc>
          <w:tcPr>
            <w:tcW w:w="1129" w:type="dxa"/>
          </w:tcPr>
          <w:p w14:paraId="0EDA0B5C" w14:textId="7E468C56" w:rsidR="002F386C" w:rsidRDefault="002F386C" w:rsidP="00460FDD">
            <w:pPr>
              <w:jc w:val="center"/>
            </w:pPr>
            <w:r>
              <w:t>Oct 27</w:t>
            </w:r>
          </w:p>
        </w:tc>
        <w:tc>
          <w:tcPr>
            <w:tcW w:w="6379" w:type="dxa"/>
          </w:tcPr>
          <w:p w14:paraId="5DF29226" w14:textId="30D23039" w:rsidR="002F386C" w:rsidRPr="002F386C" w:rsidRDefault="002F386C" w:rsidP="00460FDD">
            <w:r w:rsidRPr="002F386C">
              <w:t>David &amp; Justin to discuss Parsnip approaches</w:t>
            </w:r>
          </w:p>
        </w:tc>
        <w:tc>
          <w:tcPr>
            <w:tcW w:w="1163" w:type="dxa"/>
          </w:tcPr>
          <w:p w14:paraId="3DDDB1D1" w14:textId="63B3CB18" w:rsidR="002F386C" w:rsidRDefault="002F386C" w:rsidP="00460FDD">
            <w:pPr>
              <w:jc w:val="center"/>
            </w:pPr>
            <w:r>
              <w:t>FLNRORD</w:t>
            </w:r>
          </w:p>
        </w:tc>
      </w:tr>
    </w:tbl>
    <w:p w14:paraId="516877A8" w14:textId="723DBBED" w:rsidR="00BD5C12" w:rsidRDefault="00BD5C12" w:rsidP="002C1AF1">
      <w:pPr>
        <w:rPr>
          <w:rFonts w:ascii="Garamond" w:hAnsi="Garamond"/>
          <w:sz w:val="24"/>
          <w:szCs w:val="24"/>
        </w:rPr>
      </w:pPr>
    </w:p>
    <w:p w14:paraId="4732C360" w14:textId="77777777" w:rsidR="00DA4388" w:rsidRDefault="00DA4388" w:rsidP="002C1AF1">
      <w:pPr>
        <w:rPr>
          <w:rFonts w:cstheme="minorHAnsi"/>
          <w:b/>
          <w:bCs/>
          <w:sz w:val="24"/>
          <w:szCs w:val="24"/>
        </w:rPr>
      </w:pPr>
    </w:p>
    <w:p w14:paraId="455F54CE" w14:textId="37344CE0" w:rsidR="00355BF1" w:rsidRPr="00866163" w:rsidRDefault="00AF6E70" w:rsidP="002C1AF1">
      <w:pPr>
        <w:rPr>
          <w:rFonts w:cstheme="minorHAnsi"/>
          <w:sz w:val="24"/>
          <w:szCs w:val="24"/>
        </w:rPr>
      </w:pPr>
      <w:r>
        <w:rPr>
          <w:rFonts w:cstheme="minorHAnsi"/>
          <w:b/>
          <w:bCs/>
          <w:sz w:val="24"/>
          <w:szCs w:val="24"/>
        </w:rPr>
        <w:t>ECCC Update:</w:t>
      </w:r>
    </w:p>
    <w:p w14:paraId="30ECCCA0" w14:textId="0F5283F9" w:rsidR="00315312" w:rsidRDefault="00F572C5" w:rsidP="00AF6E70">
      <w:pPr>
        <w:pStyle w:val="ListParagraph"/>
        <w:numPr>
          <w:ilvl w:val="0"/>
          <w:numId w:val="13"/>
        </w:numPr>
        <w:rPr>
          <w:rFonts w:cstheme="minorHAnsi"/>
          <w:sz w:val="24"/>
          <w:szCs w:val="24"/>
        </w:rPr>
      </w:pPr>
      <w:r>
        <w:rPr>
          <w:rFonts w:cstheme="minorHAnsi"/>
          <w:sz w:val="24"/>
          <w:szCs w:val="24"/>
        </w:rPr>
        <w:t>Cabinet shuffle. Can now sit back at the table</w:t>
      </w:r>
    </w:p>
    <w:p w14:paraId="6B9DA08D" w14:textId="72317BD9" w:rsidR="00F572C5" w:rsidRDefault="00F572C5" w:rsidP="00AF6E70">
      <w:pPr>
        <w:pStyle w:val="ListParagraph"/>
        <w:numPr>
          <w:ilvl w:val="0"/>
          <w:numId w:val="13"/>
        </w:numPr>
        <w:rPr>
          <w:rFonts w:cstheme="minorHAnsi"/>
          <w:sz w:val="24"/>
          <w:szCs w:val="24"/>
        </w:rPr>
      </w:pPr>
      <w:r>
        <w:rPr>
          <w:rFonts w:cstheme="minorHAnsi"/>
          <w:sz w:val="24"/>
          <w:szCs w:val="24"/>
        </w:rPr>
        <w:t>BC and Canada to get together on a term</w:t>
      </w:r>
      <w:r w:rsidR="00FF3626">
        <w:rPr>
          <w:rFonts w:cstheme="minorHAnsi"/>
          <w:sz w:val="24"/>
          <w:szCs w:val="24"/>
        </w:rPr>
        <w:t>s</w:t>
      </w:r>
      <w:r>
        <w:rPr>
          <w:rFonts w:cstheme="minorHAnsi"/>
          <w:sz w:val="24"/>
          <w:szCs w:val="24"/>
        </w:rPr>
        <w:t xml:space="preserve"> sheet</w:t>
      </w:r>
    </w:p>
    <w:p w14:paraId="09BF0DFF" w14:textId="1390DA66" w:rsidR="00F572C5" w:rsidRDefault="00F572C5" w:rsidP="00AF6E70">
      <w:pPr>
        <w:pStyle w:val="ListParagraph"/>
        <w:numPr>
          <w:ilvl w:val="0"/>
          <w:numId w:val="13"/>
        </w:numPr>
        <w:rPr>
          <w:rFonts w:cstheme="minorHAnsi"/>
          <w:sz w:val="24"/>
          <w:szCs w:val="24"/>
        </w:rPr>
      </w:pPr>
      <w:r>
        <w:rPr>
          <w:rFonts w:cstheme="minorHAnsi"/>
          <w:sz w:val="24"/>
          <w:szCs w:val="24"/>
        </w:rPr>
        <w:t xml:space="preserve">A response </w:t>
      </w:r>
      <w:r w:rsidR="00FF3626">
        <w:rPr>
          <w:rFonts w:cstheme="minorHAnsi"/>
          <w:sz w:val="24"/>
          <w:szCs w:val="24"/>
        </w:rPr>
        <w:t xml:space="preserve">from BC </w:t>
      </w:r>
      <w:r>
        <w:rPr>
          <w:rFonts w:cstheme="minorHAnsi"/>
          <w:sz w:val="24"/>
          <w:szCs w:val="24"/>
        </w:rPr>
        <w:t xml:space="preserve">is still requested </w:t>
      </w:r>
      <w:r w:rsidR="00FF3626">
        <w:rPr>
          <w:rFonts w:cstheme="minorHAnsi"/>
          <w:sz w:val="24"/>
          <w:szCs w:val="24"/>
        </w:rPr>
        <w:t>by</w:t>
      </w:r>
      <w:r>
        <w:rPr>
          <w:rFonts w:cstheme="minorHAnsi"/>
          <w:sz w:val="24"/>
          <w:szCs w:val="24"/>
        </w:rPr>
        <w:t xml:space="preserve"> MLIB and an update on the next steps</w:t>
      </w:r>
    </w:p>
    <w:p w14:paraId="5DD6165E" w14:textId="56429813" w:rsidR="00F572C5" w:rsidRDefault="00F572C5" w:rsidP="00AF6E70">
      <w:pPr>
        <w:pStyle w:val="ListParagraph"/>
        <w:numPr>
          <w:ilvl w:val="0"/>
          <w:numId w:val="13"/>
        </w:numPr>
        <w:rPr>
          <w:rFonts w:cstheme="minorHAnsi"/>
          <w:sz w:val="24"/>
          <w:szCs w:val="24"/>
        </w:rPr>
      </w:pPr>
      <w:r>
        <w:rPr>
          <w:rFonts w:cstheme="minorHAnsi"/>
          <w:sz w:val="24"/>
          <w:szCs w:val="24"/>
        </w:rPr>
        <w:t xml:space="preserve">Opportunity for BC and ECCC get together </w:t>
      </w:r>
      <w:r w:rsidR="00FF3626">
        <w:rPr>
          <w:rFonts w:cstheme="minorHAnsi"/>
          <w:sz w:val="24"/>
          <w:szCs w:val="24"/>
        </w:rPr>
        <w:t>ensure</w:t>
      </w:r>
      <w:r>
        <w:rPr>
          <w:rFonts w:cstheme="minorHAnsi"/>
          <w:sz w:val="24"/>
          <w:szCs w:val="24"/>
        </w:rPr>
        <w:t xml:space="preserve"> a common understanding </w:t>
      </w:r>
      <w:r w:rsidR="00FF3626">
        <w:rPr>
          <w:rFonts w:cstheme="minorHAnsi"/>
          <w:sz w:val="24"/>
          <w:szCs w:val="24"/>
        </w:rPr>
        <w:t>of how it could work under</w:t>
      </w:r>
      <w:r>
        <w:rPr>
          <w:rFonts w:cstheme="minorHAnsi"/>
          <w:sz w:val="24"/>
          <w:szCs w:val="24"/>
        </w:rPr>
        <w:t xml:space="preserve"> Section 7 under the Sec</w:t>
      </w:r>
      <w:r w:rsidR="00FF3626">
        <w:rPr>
          <w:rFonts w:cstheme="minorHAnsi"/>
          <w:sz w:val="24"/>
          <w:szCs w:val="24"/>
        </w:rPr>
        <w:t xml:space="preserve">tion </w:t>
      </w:r>
      <w:r>
        <w:rPr>
          <w:rFonts w:cstheme="minorHAnsi"/>
          <w:sz w:val="24"/>
          <w:szCs w:val="24"/>
        </w:rPr>
        <w:t>11</w:t>
      </w:r>
    </w:p>
    <w:p w14:paraId="534EB02C" w14:textId="360AB0A0" w:rsidR="00F572C5" w:rsidRDefault="00F572C5" w:rsidP="00AF6E70">
      <w:pPr>
        <w:pStyle w:val="ListParagraph"/>
        <w:numPr>
          <w:ilvl w:val="0"/>
          <w:numId w:val="13"/>
        </w:numPr>
        <w:rPr>
          <w:rFonts w:cstheme="minorHAnsi"/>
          <w:sz w:val="24"/>
          <w:szCs w:val="24"/>
        </w:rPr>
      </w:pPr>
      <w:r>
        <w:rPr>
          <w:rFonts w:cstheme="minorHAnsi"/>
          <w:sz w:val="24"/>
          <w:szCs w:val="24"/>
        </w:rPr>
        <w:t>Lisa – we are going to have revisit some of the technical presentation – crisis in the Parsnip</w:t>
      </w:r>
    </w:p>
    <w:p w14:paraId="5326BF05" w14:textId="137FD99E" w:rsidR="00F572C5" w:rsidRDefault="00F572C5" w:rsidP="00AF6E70">
      <w:pPr>
        <w:pStyle w:val="ListParagraph"/>
        <w:numPr>
          <w:ilvl w:val="0"/>
          <w:numId w:val="13"/>
        </w:numPr>
        <w:rPr>
          <w:rFonts w:cstheme="minorHAnsi"/>
          <w:sz w:val="24"/>
          <w:szCs w:val="24"/>
        </w:rPr>
      </w:pPr>
      <w:r>
        <w:rPr>
          <w:rFonts w:cstheme="minorHAnsi"/>
          <w:sz w:val="24"/>
          <w:szCs w:val="24"/>
        </w:rPr>
        <w:t>WI in the field and they are doing edits on the report then continue the conversation at some point. Will be part of the interest in context of the agreement</w:t>
      </w:r>
    </w:p>
    <w:p w14:paraId="430E04FE" w14:textId="428C0A3B" w:rsidR="00471FF1" w:rsidRPr="00AF6E70" w:rsidRDefault="00471FF1" w:rsidP="00AF6E70">
      <w:pPr>
        <w:pStyle w:val="ListParagraph"/>
        <w:numPr>
          <w:ilvl w:val="0"/>
          <w:numId w:val="13"/>
        </w:numPr>
        <w:rPr>
          <w:rFonts w:cstheme="minorHAnsi"/>
          <w:sz w:val="24"/>
          <w:szCs w:val="24"/>
        </w:rPr>
      </w:pPr>
      <w:r>
        <w:rPr>
          <w:rFonts w:cstheme="minorHAnsi"/>
          <w:sz w:val="24"/>
          <w:szCs w:val="24"/>
        </w:rPr>
        <w:t>Lisa will check with WI if they are available next meeting to present again. Would give BC/ECCC to have time to discuss</w:t>
      </w:r>
      <w:r w:rsidR="00FF3626">
        <w:rPr>
          <w:rFonts w:cstheme="minorHAnsi"/>
          <w:sz w:val="24"/>
          <w:szCs w:val="24"/>
        </w:rPr>
        <w:t xml:space="preserve">.  If next meeting will have an agreement focus that is fine but she wants to get a fulsome presentation on the agenda and have it for distribution and discussion </w:t>
      </w:r>
    </w:p>
    <w:p w14:paraId="08D489E6" w14:textId="086AA81E" w:rsidR="00355BF1" w:rsidRDefault="00AF6E70" w:rsidP="00355BF1">
      <w:pPr>
        <w:rPr>
          <w:rFonts w:cstheme="minorHAnsi"/>
          <w:sz w:val="24"/>
          <w:szCs w:val="24"/>
        </w:rPr>
      </w:pPr>
      <w:r>
        <w:rPr>
          <w:rFonts w:cstheme="minorHAnsi"/>
          <w:b/>
          <w:bCs/>
          <w:sz w:val="24"/>
          <w:szCs w:val="24"/>
        </w:rPr>
        <w:t>November 10</w:t>
      </w:r>
      <w:r w:rsidRPr="00AF6E70">
        <w:rPr>
          <w:rFonts w:cstheme="minorHAnsi"/>
          <w:b/>
          <w:bCs/>
          <w:sz w:val="24"/>
          <w:szCs w:val="24"/>
          <w:vertAlign w:val="superscript"/>
        </w:rPr>
        <w:t>th</w:t>
      </w:r>
      <w:r>
        <w:rPr>
          <w:rFonts w:cstheme="minorHAnsi"/>
          <w:b/>
          <w:bCs/>
          <w:sz w:val="24"/>
          <w:szCs w:val="24"/>
        </w:rPr>
        <w:t xml:space="preserve"> Meeting</w:t>
      </w:r>
      <w:r w:rsidR="00355BF1" w:rsidRPr="00866163">
        <w:rPr>
          <w:rFonts w:cstheme="minorHAnsi"/>
          <w:b/>
          <w:bCs/>
          <w:sz w:val="24"/>
          <w:szCs w:val="24"/>
        </w:rPr>
        <w:t xml:space="preserve">: </w:t>
      </w:r>
      <w:r>
        <w:rPr>
          <w:rFonts w:cstheme="minorHAnsi"/>
          <w:sz w:val="24"/>
          <w:szCs w:val="24"/>
        </w:rPr>
        <w:t>Loni</w:t>
      </w:r>
    </w:p>
    <w:p w14:paraId="76364590" w14:textId="4207E036" w:rsidR="00FA38B5" w:rsidRDefault="00471FF1" w:rsidP="00AF6E70">
      <w:pPr>
        <w:pStyle w:val="ListParagraph"/>
        <w:numPr>
          <w:ilvl w:val="0"/>
          <w:numId w:val="13"/>
        </w:numPr>
        <w:rPr>
          <w:rFonts w:cstheme="minorHAnsi"/>
          <w:sz w:val="24"/>
          <w:szCs w:val="24"/>
        </w:rPr>
      </w:pPr>
      <w:r>
        <w:rPr>
          <w:rFonts w:cstheme="minorHAnsi"/>
          <w:sz w:val="24"/>
          <w:szCs w:val="24"/>
        </w:rPr>
        <w:t xml:space="preserve">Loni </w:t>
      </w:r>
      <w:r w:rsidR="00FF3626">
        <w:rPr>
          <w:rFonts w:cstheme="minorHAnsi"/>
          <w:sz w:val="24"/>
          <w:szCs w:val="24"/>
        </w:rPr>
        <w:t>i</w:t>
      </w:r>
      <w:r>
        <w:rPr>
          <w:rFonts w:cstheme="minorHAnsi"/>
          <w:sz w:val="24"/>
          <w:szCs w:val="24"/>
        </w:rPr>
        <w:t xml:space="preserve">s off, </w:t>
      </w:r>
      <w:r w:rsidR="00FA38B5">
        <w:rPr>
          <w:rFonts w:cstheme="minorHAnsi"/>
          <w:sz w:val="24"/>
          <w:szCs w:val="24"/>
        </w:rPr>
        <w:t>looking for someone else to chair and note-take</w:t>
      </w:r>
    </w:p>
    <w:p w14:paraId="44FFF5DD" w14:textId="58170FC4" w:rsidR="00AF6E70" w:rsidRDefault="00471FF1" w:rsidP="00AF6E70">
      <w:pPr>
        <w:pStyle w:val="ListParagraph"/>
        <w:numPr>
          <w:ilvl w:val="0"/>
          <w:numId w:val="13"/>
        </w:numPr>
        <w:rPr>
          <w:rFonts w:cstheme="minorHAnsi"/>
          <w:sz w:val="24"/>
          <w:szCs w:val="24"/>
        </w:rPr>
      </w:pPr>
      <w:r>
        <w:rPr>
          <w:rFonts w:cstheme="minorHAnsi"/>
          <w:sz w:val="24"/>
          <w:szCs w:val="24"/>
        </w:rPr>
        <w:t xml:space="preserve">Lisa to </w:t>
      </w:r>
      <w:r w:rsidR="00FA38B5">
        <w:rPr>
          <w:rFonts w:cstheme="minorHAnsi"/>
          <w:sz w:val="24"/>
          <w:szCs w:val="24"/>
        </w:rPr>
        <w:t>confirm if MLIB has agenda items</w:t>
      </w:r>
    </w:p>
    <w:p w14:paraId="58E87EE5" w14:textId="07C4C0F3" w:rsidR="00471FF1" w:rsidRDefault="00471FF1" w:rsidP="00AF6E70">
      <w:pPr>
        <w:pStyle w:val="ListParagraph"/>
        <w:numPr>
          <w:ilvl w:val="0"/>
          <w:numId w:val="13"/>
        </w:numPr>
        <w:rPr>
          <w:rFonts w:cstheme="minorHAnsi"/>
          <w:sz w:val="24"/>
          <w:szCs w:val="24"/>
        </w:rPr>
      </w:pPr>
      <w:r>
        <w:rPr>
          <w:rFonts w:cstheme="minorHAnsi"/>
          <w:sz w:val="24"/>
          <w:szCs w:val="24"/>
        </w:rPr>
        <w:t>WI have deliverables just outside date – Lisa to resubmit a timeline to WI to see if they can commit for the 9</w:t>
      </w:r>
      <w:r w:rsidRPr="00471FF1">
        <w:rPr>
          <w:rFonts w:cstheme="minorHAnsi"/>
          <w:sz w:val="24"/>
          <w:szCs w:val="24"/>
          <w:vertAlign w:val="superscript"/>
        </w:rPr>
        <w:t>th</w:t>
      </w:r>
      <w:r>
        <w:rPr>
          <w:rFonts w:cstheme="minorHAnsi"/>
          <w:sz w:val="24"/>
          <w:szCs w:val="24"/>
        </w:rPr>
        <w:t xml:space="preserve"> meeting</w:t>
      </w:r>
    </w:p>
    <w:p w14:paraId="64362801" w14:textId="77777777" w:rsidR="00FA38B5" w:rsidRDefault="00471FF1" w:rsidP="00471FF1">
      <w:pPr>
        <w:rPr>
          <w:rFonts w:cstheme="minorHAnsi"/>
          <w:sz w:val="24"/>
          <w:szCs w:val="24"/>
        </w:rPr>
      </w:pPr>
      <w:r>
        <w:rPr>
          <w:rFonts w:cstheme="minorHAnsi"/>
          <w:sz w:val="24"/>
          <w:szCs w:val="24"/>
        </w:rPr>
        <w:object w:dxaOrig="1520" w:dyaOrig="985" w14:anchorId="69F395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12" o:title=""/>
          </v:shape>
          <o:OLEObject Type="Embed" ProgID="Package" ShapeID="_x0000_i1025" DrawAspect="Icon" ObjectID="_1697523813" r:id="rId13"/>
        </w:object>
      </w:r>
    </w:p>
    <w:p w14:paraId="3B976210" w14:textId="73F5B0F0" w:rsidR="00471FF1" w:rsidRPr="00471FF1" w:rsidRDefault="00471FF1" w:rsidP="00471FF1">
      <w:pPr>
        <w:rPr>
          <w:rFonts w:cstheme="minorHAnsi"/>
          <w:sz w:val="24"/>
          <w:szCs w:val="24"/>
        </w:rPr>
      </w:pPr>
      <w:r>
        <w:rPr>
          <w:rFonts w:cstheme="minorHAnsi"/>
          <w:sz w:val="24"/>
          <w:szCs w:val="24"/>
        </w:rPr>
        <w:t>MLIB had a map made for context. 3</w:t>
      </w:r>
      <w:r w:rsidR="00FA38B5">
        <w:rPr>
          <w:rFonts w:cstheme="minorHAnsi"/>
          <w:sz w:val="24"/>
          <w:szCs w:val="24"/>
        </w:rPr>
        <w:t xml:space="preserve"> TSAs</w:t>
      </w:r>
      <w:r>
        <w:rPr>
          <w:rFonts w:cstheme="minorHAnsi"/>
          <w:sz w:val="24"/>
          <w:szCs w:val="24"/>
        </w:rPr>
        <w:t xml:space="preserve"> in MLIB and 2 in the Parsnip. 2 herds in parsnip KS and Hart Ranges</w:t>
      </w:r>
    </w:p>
    <w:p w14:paraId="4AD6ACF7" w14:textId="58AE8B3E" w:rsidR="00AF6E70" w:rsidRPr="00AF6E70" w:rsidRDefault="00AF6E70" w:rsidP="00AF6E70">
      <w:pPr>
        <w:rPr>
          <w:rFonts w:cstheme="minorHAnsi"/>
          <w:b/>
          <w:bCs/>
          <w:sz w:val="24"/>
          <w:szCs w:val="24"/>
        </w:rPr>
      </w:pPr>
      <w:r>
        <w:rPr>
          <w:rFonts w:cstheme="minorHAnsi"/>
          <w:b/>
          <w:bCs/>
          <w:sz w:val="24"/>
          <w:szCs w:val="24"/>
        </w:rPr>
        <w:t>Klinse-za Park Expansion</w:t>
      </w:r>
    </w:p>
    <w:p w14:paraId="72AB8477" w14:textId="05381EF2" w:rsidR="00AF6E70" w:rsidRDefault="00C8016B" w:rsidP="00AF6E70">
      <w:pPr>
        <w:pStyle w:val="ListParagraph"/>
        <w:numPr>
          <w:ilvl w:val="0"/>
          <w:numId w:val="13"/>
        </w:numPr>
        <w:rPr>
          <w:rFonts w:cstheme="minorHAnsi"/>
          <w:sz w:val="24"/>
          <w:szCs w:val="24"/>
        </w:rPr>
      </w:pPr>
      <w:r>
        <w:rPr>
          <w:rFonts w:cstheme="minorHAnsi"/>
          <w:sz w:val="24"/>
          <w:szCs w:val="24"/>
        </w:rPr>
        <w:t>Overview</w:t>
      </w:r>
      <w:r w:rsidR="009C4566">
        <w:rPr>
          <w:rFonts w:cstheme="minorHAnsi"/>
          <w:sz w:val="24"/>
          <w:szCs w:val="24"/>
        </w:rPr>
        <w:t xml:space="preserve"> (provided by Loni):</w:t>
      </w:r>
    </w:p>
    <w:p w14:paraId="2CB1A5BB" w14:textId="77777777" w:rsidR="009C4566" w:rsidRPr="009C4566" w:rsidRDefault="009C4566" w:rsidP="009C4566">
      <w:pPr>
        <w:pStyle w:val="ListParagraph"/>
        <w:numPr>
          <w:ilvl w:val="1"/>
          <w:numId w:val="13"/>
        </w:numPr>
        <w:spacing w:after="0" w:line="240" w:lineRule="auto"/>
        <w:rPr>
          <w:rFonts w:cstheme="minorHAnsi"/>
          <w:sz w:val="24"/>
          <w:szCs w:val="24"/>
        </w:rPr>
      </w:pPr>
      <w:r w:rsidRPr="009C4566">
        <w:rPr>
          <w:rFonts w:cstheme="minorHAnsi"/>
          <w:sz w:val="24"/>
          <w:szCs w:val="24"/>
        </w:rPr>
        <w:t>The PA defines certain zones that will be subject to new management designations, Zone B3 is identified as an additional expansion of the Twin Sisters (Klinse-za) Park. It will protect approximately 200,000 hectares in total and is intended to limit disturbance and development in caribou habitat.</w:t>
      </w:r>
    </w:p>
    <w:p w14:paraId="362FCFE0" w14:textId="3512D0FC" w:rsidR="009C4566" w:rsidRPr="009C4566" w:rsidRDefault="009C4566" w:rsidP="009C4566">
      <w:pPr>
        <w:pStyle w:val="ListParagraph"/>
        <w:numPr>
          <w:ilvl w:val="1"/>
          <w:numId w:val="13"/>
        </w:numPr>
        <w:spacing w:after="0" w:line="240" w:lineRule="auto"/>
        <w:rPr>
          <w:rFonts w:cstheme="minorHAnsi"/>
          <w:sz w:val="24"/>
          <w:szCs w:val="24"/>
        </w:rPr>
      </w:pPr>
      <w:r w:rsidRPr="009C4566">
        <w:rPr>
          <w:rFonts w:cstheme="minorHAnsi"/>
          <w:sz w:val="24"/>
          <w:szCs w:val="24"/>
        </w:rPr>
        <w:t>FLNRORD initiated consultation with MLIB on behalf of BC Parks on May 6, 2021 with an end date of May 21, 2021.</w:t>
      </w:r>
    </w:p>
    <w:p w14:paraId="7D2FC5B3" w14:textId="5B93E5B3" w:rsidR="009C4566" w:rsidRPr="009C4566" w:rsidRDefault="009C4566" w:rsidP="009C4566">
      <w:pPr>
        <w:pStyle w:val="ListParagraph"/>
        <w:numPr>
          <w:ilvl w:val="1"/>
          <w:numId w:val="13"/>
        </w:numPr>
        <w:spacing w:after="0" w:line="240" w:lineRule="auto"/>
        <w:rPr>
          <w:rFonts w:cstheme="minorHAnsi"/>
          <w:sz w:val="24"/>
          <w:szCs w:val="24"/>
        </w:rPr>
      </w:pPr>
      <w:r w:rsidRPr="009C4566">
        <w:rPr>
          <w:rFonts w:cstheme="minorHAnsi"/>
          <w:sz w:val="24"/>
          <w:szCs w:val="24"/>
        </w:rPr>
        <w:t>In June 2021 MLIB raised concerns with proposed Klinse-za Park expansion to the tripartite (MLIB, British Columbia, and Environment and Climate Change Canada) caribou recovery table. The main issue was procedural, consultation was set at notification level for two weeks, which MLIB deemed as inadequate for a project of this geographic extent.</w:t>
      </w:r>
    </w:p>
    <w:p w14:paraId="6A734CF5" w14:textId="64E9C2E1" w:rsidR="009C4566" w:rsidRPr="009C4566" w:rsidRDefault="009C4566" w:rsidP="009C4566">
      <w:pPr>
        <w:pStyle w:val="ListParagraph"/>
        <w:numPr>
          <w:ilvl w:val="1"/>
          <w:numId w:val="13"/>
        </w:numPr>
        <w:spacing w:after="0" w:line="240" w:lineRule="auto"/>
        <w:rPr>
          <w:rFonts w:cstheme="minorHAnsi"/>
          <w:sz w:val="24"/>
          <w:szCs w:val="24"/>
        </w:rPr>
      </w:pPr>
      <w:r w:rsidRPr="009C4566">
        <w:rPr>
          <w:rFonts w:cstheme="minorHAnsi"/>
          <w:sz w:val="24"/>
          <w:szCs w:val="24"/>
        </w:rPr>
        <w:lastRenderedPageBreak/>
        <w:t>In a follow up meeting MLIB requested that the decision be postponed until there was adequate time for consultation.</w:t>
      </w:r>
    </w:p>
    <w:p w14:paraId="645C3768" w14:textId="190E03BB" w:rsidR="009C4566" w:rsidRPr="009C4566" w:rsidRDefault="009C4566" w:rsidP="009C4566">
      <w:pPr>
        <w:pStyle w:val="ListParagraph"/>
        <w:numPr>
          <w:ilvl w:val="1"/>
          <w:numId w:val="13"/>
        </w:numPr>
        <w:spacing w:after="0" w:line="240" w:lineRule="auto"/>
        <w:rPr>
          <w:rFonts w:cstheme="minorHAnsi"/>
          <w:sz w:val="24"/>
          <w:szCs w:val="24"/>
        </w:rPr>
      </w:pPr>
      <w:r w:rsidRPr="009C4566">
        <w:rPr>
          <w:rFonts w:cstheme="minorHAnsi"/>
          <w:sz w:val="24"/>
          <w:szCs w:val="24"/>
        </w:rPr>
        <w:t>On July 23, 2021 a third meeting occurred between BC and MLIB. At this meeting MLIB stated that they have Treaty Rights and Aboriginal Rights and Title. They stated that the park would impact their economic rights as they will not be able to harvest within the area, noting concerns about cutting permits, and a spreadsheet with blocks and permits was provided.</w:t>
      </w:r>
    </w:p>
    <w:p w14:paraId="24EEAFA6" w14:textId="5507D2E6" w:rsidR="009C4566" w:rsidRDefault="009C4566" w:rsidP="009C4566">
      <w:pPr>
        <w:pStyle w:val="ListParagraph"/>
        <w:numPr>
          <w:ilvl w:val="1"/>
          <w:numId w:val="13"/>
        </w:numPr>
        <w:spacing w:after="0" w:line="240" w:lineRule="auto"/>
        <w:rPr>
          <w:rFonts w:cstheme="minorHAnsi"/>
          <w:sz w:val="24"/>
          <w:szCs w:val="24"/>
        </w:rPr>
      </w:pPr>
      <w:r w:rsidRPr="009C4566">
        <w:rPr>
          <w:rFonts w:cstheme="minorHAnsi"/>
          <w:sz w:val="24"/>
          <w:szCs w:val="24"/>
        </w:rPr>
        <w:t xml:space="preserve">On October 14, 2021, MLIB provided their Old Growth Strategy for the Mackenzie Timber Supply Area. MLIB’s proposed area for old growth partially overlaps the Klinse-za Park expansion (~31%) and the Partnership Agreement Moratorium area (~10%). </w:t>
      </w:r>
    </w:p>
    <w:p w14:paraId="2832A91B" w14:textId="20C66F37" w:rsidR="009C4566" w:rsidRDefault="009C4566" w:rsidP="009C4566">
      <w:pPr>
        <w:pStyle w:val="ListParagraph"/>
        <w:numPr>
          <w:ilvl w:val="1"/>
          <w:numId w:val="13"/>
        </w:numPr>
        <w:spacing w:after="0" w:line="240" w:lineRule="auto"/>
        <w:rPr>
          <w:rFonts w:cstheme="minorHAnsi"/>
          <w:sz w:val="24"/>
          <w:szCs w:val="24"/>
        </w:rPr>
      </w:pPr>
      <w:r>
        <w:rPr>
          <w:rFonts w:cstheme="minorHAnsi"/>
          <w:sz w:val="24"/>
          <w:szCs w:val="24"/>
        </w:rPr>
        <w:t>Want to understand impacts on MLIB’s Treaty Rights.  It is the Province’s opinion it will not impact Treaty Rights, feels as decision has been postponed, and considers consultation is ongoing.</w:t>
      </w:r>
    </w:p>
    <w:p w14:paraId="77A55071" w14:textId="77777777" w:rsidR="009C4566" w:rsidRPr="009C4566" w:rsidRDefault="009C4566" w:rsidP="009C4566">
      <w:pPr>
        <w:pStyle w:val="ListParagraph"/>
        <w:spacing w:after="0" w:line="240" w:lineRule="auto"/>
        <w:ind w:left="1440"/>
        <w:rPr>
          <w:rFonts w:cstheme="minorHAnsi"/>
          <w:sz w:val="24"/>
          <w:szCs w:val="24"/>
        </w:rPr>
      </w:pPr>
    </w:p>
    <w:p w14:paraId="02215BA8" w14:textId="51A7AACC" w:rsidR="009C4566" w:rsidRPr="00CA0628" w:rsidRDefault="009C4566" w:rsidP="00CA0628">
      <w:pPr>
        <w:pStyle w:val="ListParagraph"/>
        <w:numPr>
          <w:ilvl w:val="0"/>
          <w:numId w:val="13"/>
        </w:numPr>
        <w:rPr>
          <w:sz w:val="24"/>
          <w:szCs w:val="24"/>
        </w:rPr>
      </w:pPr>
      <w:r w:rsidRPr="009C4566">
        <w:rPr>
          <w:sz w:val="24"/>
          <w:szCs w:val="24"/>
        </w:rPr>
        <w:t xml:space="preserve">Lisa:  before McLeod Lake responds, asked Heather for caribou #s within the park. </w:t>
      </w:r>
    </w:p>
    <w:p w14:paraId="68A50870" w14:textId="7B45C708" w:rsidR="00C8016B" w:rsidRDefault="00CA0628" w:rsidP="00AF6E70">
      <w:pPr>
        <w:pStyle w:val="ListParagraph"/>
        <w:numPr>
          <w:ilvl w:val="0"/>
          <w:numId w:val="13"/>
        </w:numPr>
        <w:rPr>
          <w:rFonts w:cstheme="minorHAnsi"/>
          <w:sz w:val="24"/>
          <w:szCs w:val="24"/>
        </w:rPr>
      </w:pPr>
      <w:r>
        <w:rPr>
          <w:rFonts w:cstheme="minorHAnsi"/>
          <w:sz w:val="24"/>
          <w:szCs w:val="24"/>
        </w:rPr>
        <w:t>Heather</w:t>
      </w:r>
      <w:r w:rsidR="00FA38B5">
        <w:rPr>
          <w:rFonts w:cstheme="minorHAnsi"/>
          <w:sz w:val="24"/>
          <w:szCs w:val="24"/>
        </w:rPr>
        <w:t xml:space="preserve"> provided requested data:  </w:t>
      </w:r>
      <w:r w:rsidR="00C8016B">
        <w:rPr>
          <w:rFonts w:cstheme="minorHAnsi"/>
          <w:sz w:val="24"/>
          <w:szCs w:val="24"/>
        </w:rPr>
        <w:t>Approx # of caribou 101 in Klinse</w:t>
      </w:r>
      <w:r w:rsidR="00FA38B5">
        <w:rPr>
          <w:rFonts w:cstheme="minorHAnsi"/>
          <w:sz w:val="24"/>
          <w:szCs w:val="24"/>
        </w:rPr>
        <w:t>-</w:t>
      </w:r>
      <w:r w:rsidR="00C8016B">
        <w:rPr>
          <w:rFonts w:cstheme="minorHAnsi"/>
          <w:sz w:val="24"/>
          <w:szCs w:val="24"/>
        </w:rPr>
        <w:t>za</w:t>
      </w:r>
      <w:r>
        <w:rPr>
          <w:rFonts w:cstheme="minorHAnsi"/>
          <w:sz w:val="24"/>
          <w:szCs w:val="24"/>
        </w:rPr>
        <w:t>, a</w:t>
      </w:r>
      <w:r w:rsidR="00FA38B5">
        <w:rPr>
          <w:rFonts w:cstheme="minorHAnsi"/>
          <w:sz w:val="24"/>
          <w:szCs w:val="24"/>
        </w:rPr>
        <w:t>lso not</w:t>
      </w:r>
      <w:r>
        <w:rPr>
          <w:rFonts w:cstheme="minorHAnsi"/>
          <w:sz w:val="24"/>
          <w:szCs w:val="24"/>
        </w:rPr>
        <w:t>ing</w:t>
      </w:r>
      <w:r w:rsidR="00FA38B5">
        <w:rPr>
          <w:rFonts w:cstheme="minorHAnsi"/>
          <w:sz w:val="24"/>
          <w:szCs w:val="24"/>
        </w:rPr>
        <w:t xml:space="preserve"> t</w:t>
      </w:r>
      <w:r w:rsidR="00FA38B5" w:rsidRPr="00FA38B5">
        <w:rPr>
          <w:rFonts w:cstheme="minorHAnsi"/>
          <w:sz w:val="24"/>
          <w:szCs w:val="24"/>
        </w:rPr>
        <w:t>he original park boundary covered most of the core range.</w:t>
      </w:r>
      <w:r w:rsidR="00FA38B5">
        <w:rPr>
          <w:rFonts w:cstheme="minorHAnsi"/>
          <w:sz w:val="24"/>
          <w:szCs w:val="24"/>
        </w:rPr>
        <w:t xml:space="preserve">  </w:t>
      </w:r>
      <w:r w:rsidR="00FA38B5" w:rsidRPr="00FA38B5">
        <w:rPr>
          <w:rFonts w:cstheme="minorHAnsi"/>
          <w:sz w:val="24"/>
          <w:szCs w:val="24"/>
        </w:rPr>
        <w:t>Access to prime habitat for forage, security, and calving range.</w:t>
      </w:r>
      <w:r w:rsidR="00FA38B5">
        <w:rPr>
          <w:rFonts w:cstheme="minorHAnsi"/>
          <w:sz w:val="24"/>
          <w:szCs w:val="24"/>
        </w:rPr>
        <w:t xml:space="preserve">  </w:t>
      </w:r>
      <w:r w:rsidR="00FA38B5" w:rsidRPr="00FA38B5">
        <w:rPr>
          <w:rFonts w:cstheme="minorHAnsi"/>
          <w:sz w:val="24"/>
          <w:szCs w:val="24"/>
        </w:rPr>
        <w:t>Potentially increases the carrying capacity of the herd.</w:t>
      </w:r>
      <w:r w:rsidR="00FA38B5">
        <w:rPr>
          <w:rFonts w:cstheme="minorHAnsi"/>
          <w:sz w:val="24"/>
          <w:szCs w:val="24"/>
        </w:rPr>
        <w:t xml:space="preserve"> </w:t>
      </w:r>
      <w:r w:rsidR="00FA38B5" w:rsidRPr="00FA38B5">
        <w:rPr>
          <w:rFonts w:cstheme="minorHAnsi"/>
          <w:sz w:val="24"/>
          <w:szCs w:val="24"/>
        </w:rPr>
        <w:t>Potentially some additional connectivity to the Kennedy Siding herd. Further solidifies the joining of the former Scott East and Moberly herds (now known just as Klinse-Za)</w:t>
      </w:r>
      <w:r w:rsidR="00FA38B5">
        <w:rPr>
          <w:rFonts w:cstheme="minorHAnsi"/>
          <w:sz w:val="24"/>
          <w:szCs w:val="24"/>
        </w:rPr>
        <w:t>, a</w:t>
      </w:r>
      <w:r w:rsidR="00FA38B5" w:rsidRPr="00FA38B5">
        <w:rPr>
          <w:rFonts w:cstheme="minorHAnsi"/>
          <w:sz w:val="24"/>
          <w:szCs w:val="24"/>
        </w:rPr>
        <w:t>nd maybe also connectivity to the extirpated Burnt Pine range.</w:t>
      </w:r>
    </w:p>
    <w:p w14:paraId="4BB7342C" w14:textId="550863B8" w:rsidR="00C8016B" w:rsidRPr="00CA0628" w:rsidRDefault="00CA0628" w:rsidP="00E41EEB">
      <w:pPr>
        <w:pStyle w:val="ListParagraph"/>
        <w:numPr>
          <w:ilvl w:val="0"/>
          <w:numId w:val="13"/>
        </w:numPr>
        <w:rPr>
          <w:rFonts w:cstheme="minorHAnsi"/>
          <w:sz w:val="24"/>
          <w:szCs w:val="24"/>
        </w:rPr>
      </w:pPr>
      <w:r w:rsidRPr="00CA0628">
        <w:rPr>
          <w:rFonts w:cstheme="minorHAnsi"/>
          <w:sz w:val="24"/>
          <w:szCs w:val="24"/>
        </w:rPr>
        <w:t xml:space="preserve">Lisa:  Since April MLIB </w:t>
      </w:r>
      <w:r w:rsidR="00C8016B" w:rsidRPr="00CA0628">
        <w:rPr>
          <w:rFonts w:cstheme="minorHAnsi"/>
          <w:sz w:val="24"/>
          <w:szCs w:val="24"/>
        </w:rPr>
        <w:t>has been working with SME to understand what the current context of caribou in MLIB</w:t>
      </w:r>
      <w:r>
        <w:rPr>
          <w:rFonts w:cstheme="minorHAnsi"/>
          <w:sz w:val="24"/>
          <w:szCs w:val="24"/>
        </w:rPr>
        <w:t xml:space="preserve">. </w:t>
      </w:r>
      <w:r w:rsidR="00C8016B" w:rsidRPr="00CA0628">
        <w:rPr>
          <w:rFonts w:cstheme="minorHAnsi"/>
          <w:sz w:val="24"/>
          <w:szCs w:val="24"/>
        </w:rPr>
        <w:t xml:space="preserve"> </w:t>
      </w:r>
      <w:r>
        <w:rPr>
          <w:rFonts w:cstheme="minorHAnsi"/>
          <w:sz w:val="24"/>
          <w:szCs w:val="24"/>
        </w:rPr>
        <w:t>Q</w:t>
      </w:r>
      <w:r w:rsidRPr="00CA0628">
        <w:rPr>
          <w:rFonts w:cstheme="minorHAnsi"/>
          <w:sz w:val="24"/>
          <w:szCs w:val="24"/>
        </w:rPr>
        <w:t>uestions to guide the inquiry were shared w. BC &amp; Canada counterparts</w:t>
      </w:r>
      <w:r>
        <w:rPr>
          <w:rFonts w:cstheme="minorHAnsi"/>
          <w:sz w:val="24"/>
          <w:szCs w:val="24"/>
        </w:rPr>
        <w:t xml:space="preserve"> - h</w:t>
      </w:r>
      <w:r w:rsidRPr="00CA0628">
        <w:rPr>
          <w:rFonts w:cstheme="minorHAnsi"/>
          <w:sz w:val="24"/>
          <w:szCs w:val="24"/>
        </w:rPr>
        <w:t xml:space="preserve">abitat integrity (core &amp; matrix), and future development.  Presented initial findings two weeks ago.  Important to understand a sort of crisis in the Parsnip.  </w:t>
      </w:r>
      <w:r w:rsidR="00C8016B" w:rsidRPr="00CA0628">
        <w:rPr>
          <w:rFonts w:cstheme="minorHAnsi"/>
          <w:sz w:val="24"/>
          <w:szCs w:val="24"/>
        </w:rPr>
        <w:t>Current stated slide:</w:t>
      </w:r>
    </w:p>
    <w:p w14:paraId="1090FCB4" w14:textId="66FB62FC" w:rsidR="00C8016B" w:rsidRDefault="00C8016B" w:rsidP="00AF6E70">
      <w:pPr>
        <w:pStyle w:val="ListParagraph"/>
        <w:numPr>
          <w:ilvl w:val="0"/>
          <w:numId w:val="13"/>
        </w:numPr>
        <w:rPr>
          <w:rFonts w:cstheme="minorHAnsi"/>
          <w:sz w:val="24"/>
          <w:szCs w:val="24"/>
        </w:rPr>
      </w:pPr>
      <w:r>
        <w:rPr>
          <w:noProof/>
        </w:rPr>
        <w:lastRenderedPageBreak/>
        <w:drawing>
          <wp:inline distT="0" distB="0" distL="0" distR="0" wp14:anchorId="7BFF4AD7" wp14:editId="30EBF3F9">
            <wp:extent cx="6400800" cy="48583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0" cy="4858385"/>
                    </a:xfrm>
                    <a:prstGeom prst="rect">
                      <a:avLst/>
                    </a:prstGeom>
                  </pic:spPr>
                </pic:pic>
              </a:graphicData>
            </a:graphic>
          </wp:inline>
        </w:drawing>
      </w:r>
    </w:p>
    <w:p w14:paraId="55113AFB" w14:textId="5505BF17" w:rsidR="00C8016B" w:rsidRDefault="00E24D55" w:rsidP="00AF6E70">
      <w:pPr>
        <w:pStyle w:val="ListParagraph"/>
        <w:numPr>
          <w:ilvl w:val="0"/>
          <w:numId w:val="13"/>
        </w:numPr>
        <w:rPr>
          <w:rFonts w:cstheme="minorHAnsi"/>
          <w:sz w:val="24"/>
          <w:szCs w:val="24"/>
        </w:rPr>
      </w:pPr>
      <w:r>
        <w:rPr>
          <w:rFonts w:cstheme="minorHAnsi"/>
          <w:sz w:val="24"/>
          <w:szCs w:val="24"/>
        </w:rPr>
        <w:t>MLIB’s herds of interest in the LUP context</w:t>
      </w:r>
      <w:r w:rsidR="00CA0628" w:rsidRPr="00CA0628">
        <w:t xml:space="preserve"> </w:t>
      </w:r>
      <w:r w:rsidR="00CA0628" w:rsidRPr="00CA0628">
        <w:rPr>
          <w:rFonts w:cstheme="minorHAnsi"/>
          <w:sz w:val="24"/>
          <w:szCs w:val="24"/>
        </w:rPr>
        <w:t>North Hart, Burnt Pine, Kennedy Siding and Scott West</w:t>
      </w:r>
      <w:r w:rsidR="00C8016B">
        <w:rPr>
          <w:rFonts w:cstheme="minorHAnsi"/>
          <w:sz w:val="24"/>
          <w:szCs w:val="24"/>
        </w:rPr>
        <w:t xml:space="preserve">. </w:t>
      </w:r>
    </w:p>
    <w:p w14:paraId="4A348E01" w14:textId="53A7B04F" w:rsidR="00C8016B" w:rsidRDefault="00C8016B" w:rsidP="00AF6E70">
      <w:pPr>
        <w:pStyle w:val="ListParagraph"/>
        <w:numPr>
          <w:ilvl w:val="0"/>
          <w:numId w:val="13"/>
        </w:numPr>
        <w:rPr>
          <w:rFonts w:cstheme="minorHAnsi"/>
          <w:sz w:val="24"/>
          <w:szCs w:val="24"/>
        </w:rPr>
      </w:pPr>
      <w:r w:rsidRPr="00C8016B">
        <w:rPr>
          <w:noProof/>
        </w:rPr>
        <w:lastRenderedPageBreak/>
        <w:drawing>
          <wp:inline distT="0" distB="0" distL="0" distR="0" wp14:anchorId="4F58134D" wp14:editId="361EB8E3">
            <wp:extent cx="6400800" cy="48202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0" cy="4820285"/>
                    </a:xfrm>
                    <a:prstGeom prst="rect">
                      <a:avLst/>
                    </a:prstGeom>
                  </pic:spPr>
                </pic:pic>
              </a:graphicData>
            </a:graphic>
          </wp:inline>
        </w:drawing>
      </w:r>
    </w:p>
    <w:p w14:paraId="6323AA5A" w14:textId="0C0E7084" w:rsidR="00C8016B" w:rsidRDefault="00C8016B" w:rsidP="00AF6E70">
      <w:pPr>
        <w:pStyle w:val="ListParagraph"/>
        <w:numPr>
          <w:ilvl w:val="0"/>
          <w:numId w:val="13"/>
        </w:numPr>
        <w:rPr>
          <w:rFonts w:cstheme="minorHAnsi"/>
          <w:sz w:val="24"/>
          <w:szCs w:val="24"/>
        </w:rPr>
      </w:pPr>
      <w:r w:rsidRPr="00C8016B">
        <w:rPr>
          <w:noProof/>
        </w:rPr>
        <w:lastRenderedPageBreak/>
        <w:drawing>
          <wp:inline distT="0" distB="0" distL="0" distR="0" wp14:anchorId="1F40AFCD" wp14:editId="706FCCBD">
            <wp:extent cx="6400800" cy="4902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400800" cy="4902200"/>
                    </a:xfrm>
                    <a:prstGeom prst="rect">
                      <a:avLst/>
                    </a:prstGeom>
                  </pic:spPr>
                </pic:pic>
              </a:graphicData>
            </a:graphic>
          </wp:inline>
        </w:drawing>
      </w:r>
    </w:p>
    <w:p w14:paraId="20FF2330" w14:textId="01792128" w:rsidR="00C8016B" w:rsidRDefault="00371537" w:rsidP="00AF6E70">
      <w:pPr>
        <w:pStyle w:val="ListParagraph"/>
        <w:numPr>
          <w:ilvl w:val="0"/>
          <w:numId w:val="13"/>
        </w:numPr>
        <w:rPr>
          <w:rFonts w:cstheme="minorHAnsi"/>
          <w:sz w:val="24"/>
          <w:szCs w:val="24"/>
        </w:rPr>
      </w:pPr>
      <w:r>
        <w:rPr>
          <w:rFonts w:cstheme="minorHAnsi"/>
          <w:sz w:val="24"/>
          <w:szCs w:val="24"/>
        </w:rPr>
        <w:t>Will add future impacts onto the graph</w:t>
      </w:r>
      <w:r w:rsidR="00CA0628">
        <w:rPr>
          <w:rFonts w:cstheme="minorHAnsi"/>
          <w:sz w:val="24"/>
          <w:szCs w:val="24"/>
        </w:rPr>
        <w:t xml:space="preserve"> 9 want to see clearly what this will look like for next 2-3 years</w:t>
      </w:r>
    </w:p>
    <w:p w14:paraId="5C29204A" w14:textId="0F5825B8" w:rsidR="00371537" w:rsidRDefault="00371537" w:rsidP="00AF6E70">
      <w:pPr>
        <w:pStyle w:val="ListParagraph"/>
        <w:numPr>
          <w:ilvl w:val="0"/>
          <w:numId w:val="13"/>
        </w:numPr>
        <w:rPr>
          <w:rFonts w:cstheme="minorHAnsi"/>
          <w:sz w:val="24"/>
          <w:szCs w:val="24"/>
        </w:rPr>
      </w:pPr>
      <w:r>
        <w:rPr>
          <w:rFonts w:cstheme="minorHAnsi"/>
          <w:sz w:val="24"/>
          <w:szCs w:val="24"/>
        </w:rPr>
        <w:t>Park was used in context of Klinse</w:t>
      </w:r>
      <w:r w:rsidR="00680275">
        <w:rPr>
          <w:rFonts w:cstheme="minorHAnsi"/>
          <w:sz w:val="24"/>
          <w:szCs w:val="24"/>
        </w:rPr>
        <w:t>-</w:t>
      </w:r>
      <w:r>
        <w:rPr>
          <w:rFonts w:cstheme="minorHAnsi"/>
          <w:sz w:val="24"/>
          <w:szCs w:val="24"/>
        </w:rPr>
        <w:t>za herd – extreme tool considering it is caribou recovery for one herd and MLIB have interest</w:t>
      </w:r>
      <w:r w:rsidR="00680275">
        <w:rPr>
          <w:rFonts w:cstheme="minorHAnsi"/>
          <w:sz w:val="24"/>
          <w:szCs w:val="24"/>
        </w:rPr>
        <w:t xml:space="preserve">.  </w:t>
      </w:r>
      <w:r>
        <w:rPr>
          <w:rFonts w:cstheme="minorHAnsi"/>
          <w:sz w:val="24"/>
          <w:szCs w:val="24"/>
        </w:rPr>
        <w:t xml:space="preserve">Maintained that </w:t>
      </w:r>
      <w:r w:rsidR="00680275">
        <w:rPr>
          <w:rFonts w:cstheme="minorHAnsi"/>
          <w:sz w:val="24"/>
          <w:szCs w:val="24"/>
        </w:rPr>
        <w:t>expansion</w:t>
      </w:r>
      <w:r>
        <w:rPr>
          <w:rFonts w:cstheme="minorHAnsi"/>
          <w:sz w:val="24"/>
          <w:szCs w:val="24"/>
        </w:rPr>
        <w:t xml:space="preserve"> is unconstitutional.</w:t>
      </w:r>
    </w:p>
    <w:p w14:paraId="5FE87BCF" w14:textId="43ABB6DF" w:rsidR="00371537" w:rsidRDefault="00371537" w:rsidP="00AF6E70">
      <w:pPr>
        <w:pStyle w:val="ListParagraph"/>
        <w:numPr>
          <w:ilvl w:val="0"/>
          <w:numId w:val="13"/>
        </w:numPr>
        <w:rPr>
          <w:rFonts w:cstheme="minorHAnsi"/>
          <w:sz w:val="24"/>
          <w:szCs w:val="24"/>
        </w:rPr>
      </w:pPr>
      <w:r>
        <w:rPr>
          <w:rFonts w:cstheme="minorHAnsi"/>
          <w:sz w:val="24"/>
          <w:szCs w:val="24"/>
        </w:rPr>
        <w:t>MLIB has both economic and stewardship issues with caribou and intersects with grizzly and moose</w:t>
      </w:r>
    </w:p>
    <w:p w14:paraId="0046F064" w14:textId="476169BE" w:rsidR="00371537" w:rsidRPr="00680275" w:rsidRDefault="00371537" w:rsidP="00680275">
      <w:pPr>
        <w:pStyle w:val="ListParagraph"/>
        <w:numPr>
          <w:ilvl w:val="0"/>
          <w:numId w:val="13"/>
        </w:numPr>
        <w:rPr>
          <w:rFonts w:cstheme="minorHAnsi"/>
          <w:sz w:val="24"/>
          <w:szCs w:val="24"/>
        </w:rPr>
      </w:pPr>
      <w:r>
        <w:rPr>
          <w:rFonts w:cstheme="minorHAnsi"/>
          <w:sz w:val="24"/>
          <w:szCs w:val="24"/>
        </w:rPr>
        <w:t>W</w:t>
      </w:r>
      <w:r w:rsidR="00680275" w:rsidRPr="00680275">
        <w:rPr>
          <w:rFonts w:cstheme="minorHAnsi"/>
          <w:sz w:val="24"/>
          <w:szCs w:val="24"/>
        </w:rPr>
        <w:t>ant to understand co-management arrangement within Klin</w:t>
      </w:r>
      <w:r w:rsidR="00680275">
        <w:rPr>
          <w:rFonts w:cstheme="minorHAnsi"/>
          <w:sz w:val="24"/>
          <w:szCs w:val="24"/>
        </w:rPr>
        <w:t>s</w:t>
      </w:r>
      <w:r w:rsidR="00680275" w:rsidRPr="00680275">
        <w:rPr>
          <w:rFonts w:cstheme="minorHAnsi"/>
          <w:sz w:val="24"/>
          <w:szCs w:val="24"/>
        </w:rPr>
        <w:t>e-</w:t>
      </w:r>
      <w:r w:rsidR="00680275">
        <w:rPr>
          <w:rFonts w:cstheme="minorHAnsi"/>
          <w:sz w:val="24"/>
          <w:szCs w:val="24"/>
        </w:rPr>
        <w:t>z</w:t>
      </w:r>
      <w:r w:rsidR="00680275" w:rsidRPr="00680275">
        <w:rPr>
          <w:rFonts w:cstheme="minorHAnsi"/>
          <w:sz w:val="24"/>
          <w:szCs w:val="24"/>
        </w:rPr>
        <w:t xml:space="preserve">a </w:t>
      </w:r>
      <w:r>
        <w:rPr>
          <w:rFonts w:cstheme="minorHAnsi"/>
          <w:sz w:val="24"/>
          <w:szCs w:val="24"/>
        </w:rPr>
        <w:t>– does that exist now?</w:t>
      </w:r>
    </w:p>
    <w:p w14:paraId="4F272487" w14:textId="56957D35" w:rsidR="00371537" w:rsidRDefault="00371537" w:rsidP="00AF6E70">
      <w:pPr>
        <w:pStyle w:val="ListParagraph"/>
        <w:numPr>
          <w:ilvl w:val="0"/>
          <w:numId w:val="13"/>
        </w:numPr>
        <w:rPr>
          <w:rFonts w:cstheme="minorHAnsi"/>
          <w:sz w:val="24"/>
          <w:szCs w:val="24"/>
        </w:rPr>
      </w:pPr>
      <w:r>
        <w:rPr>
          <w:rFonts w:cstheme="minorHAnsi"/>
          <w:sz w:val="24"/>
          <w:szCs w:val="24"/>
        </w:rPr>
        <w:t xml:space="preserve">Also let’s think about </w:t>
      </w:r>
      <w:r w:rsidR="00680275">
        <w:rPr>
          <w:rFonts w:cstheme="minorHAnsi"/>
          <w:sz w:val="24"/>
          <w:szCs w:val="24"/>
        </w:rPr>
        <w:t xml:space="preserve">Treaty Rights and </w:t>
      </w:r>
      <w:r>
        <w:rPr>
          <w:rFonts w:cstheme="minorHAnsi"/>
          <w:sz w:val="24"/>
          <w:szCs w:val="24"/>
        </w:rPr>
        <w:t>Sec</w:t>
      </w:r>
      <w:r w:rsidR="00680275">
        <w:rPr>
          <w:rFonts w:cstheme="minorHAnsi"/>
          <w:sz w:val="24"/>
          <w:szCs w:val="24"/>
        </w:rPr>
        <w:t>tion</w:t>
      </w:r>
      <w:r>
        <w:rPr>
          <w:rFonts w:cstheme="minorHAnsi"/>
          <w:sz w:val="24"/>
          <w:szCs w:val="24"/>
        </w:rPr>
        <w:t xml:space="preserve"> 35 </w:t>
      </w:r>
      <w:r w:rsidR="00680275">
        <w:rPr>
          <w:rFonts w:cstheme="minorHAnsi"/>
          <w:sz w:val="24"/>
          <w:szCs w:val="24"/>
        </w:rPr>
        <w:t>R</w:t>
      </w:r>
      <w:r>
        <w:rPr>
          <w:rFonts w:cstheme="minorHAnsi"/>
          <w:sz w:val="24"/>
          <w:szCs w:val="24"/>
        </w:rPr>
        <w:t xml:space="preserve">ights. </w:t>
      </w:r>
      <w:r w:rsidR="00680275" w:rsidRPr="00680275">
        <w:rPr>
          <w:rFonts w:cstheme="minorHAnsi"/>
          <w:sz w:val="24"/>
          <w:szCs w:val="24"/>
        </w:rPr>
        <w:t>It’s the federal recovery imperative for self sustaining levels</w:t>
      </w:r>
    </w:p>
    <w:p w14:paraId="7A8972D7" w14:textId="53C18D7B" w:rsidR="00371537" w:rsidRDefault="00371537" w:rsidP="00AF6E70">
      <w:pPr>
        <w:pStyle w:val="ListParagraph"/>
        <w:numPr>
          <w:ilvl w:val="0"/>
          <w:numId w:val="13"/>
        </w:numPr>
        <w:rPr>
          <w:rFonts w:cstheme="minorHAnsi"/>
          <w:sz w:val="24"/>
          <w:szCs w:val="24"/>
        </w:rPr>
      </w:pPr>
      <w:r>
        <w:rPr>
          <w:rFonts w:cstheme="minorHAnsi"/>
          <w:sz w:val="24"/>
          <w:szCs w:val="24"/>
        </w:rPr>
        <w:t>Maya – BC draft principles are very clear on rights recognition</w:t>
      </w:r>
      <w:r w:rsidR="00680275">
        <w:rPr>
          <w:rFonts w:cstheme="minorHAnsi"/>
          <w:sz w:val="24"/>
          <w:szCs w:val="24"/>
        </w:rPr>
        <w:t>, even</w:t>
      </w:r>
      <w:r>
        <w:rPr>
          <w:rFonts w:cstheme="minorHAnsi"/>
          <w:sz w:val="24"/>
          <w:szCs w:val="24"/>
        </w:rPr>
        <w:t xml:space="preserve"> go back to o</w:t>
      </w:r>
      <w:r w:rsidR="00680275">
        <w:rPr>
          <w:rFonts w:cstheme="minorHAnsi"/>
          <w:sz w:val="24"/>
          <w:szCs w:val="24"/>
        </w:rPr>
        <w:t xml:space="preserve">il </w:t>
      </w:r>
      <w:r>
        <w:rPr>
          <w:rFonts w:cstheme="minorHAnsi"/>
          <w:sz w:val="24"/>
          <w:szCs w:val="24"/>
        </w:rPr>
        <w:t>&amp;</w:t>
      </w:r>
      <w:r w:rsidR="00680275">
        <w:rPr>
          <w:rFonts w:cstheme="minorHAnsi"/>
          <w:sz w:val="24"/>
          <w:szCs w:val="24"/>
        </w:rPr>
        <w:t xml:space="preserve"> </w:t>
      </w:r>
      <w:r>
        <w:rPr>
          <w:rFonts w:cstheme="minorHAnsi"/>
          <w:sz w:val="24"/>
          <w:szCs w:val="24"/>
        </w:rPr>
        <w:t>g</w:t>
      </w:r>
      <w:r w:rsidR="00680275">
        <w:rPr>
          <w:rFonts w:cstheme="minorHAnsi"/>
          <w:sz w:val="24"/>
          <w:szCs w:val="24"/>
        </w:rPr>
        <w:t>as</w:t>
      </w:r>
      <w:r>
        <w:rPr>
          <w:rFonts w:cstheme="minorHAnsi"/>
          <w:sz w:val="24"/>
          <w:szCs w:val="24"/>
        </w:rPr>
        <w:t xml:space="preserve"> </w:t>
      </w:r>
      <w:r w:rsidR="00680275">
        <w:rPr>
          <w:rFonts w:cstheme="minorHAnsi"/>
          <w:sz w:val="24"/>
          <w:szCs w:val="24"/>
        </w:rPr>
        <w:t xml:space="preserve">consultation </w:t>
      </w:r>
      <w:r>
        <w:rPr>
          <w:rFonts w:cstheme="minorHAnsi"/>
          <w:sz w:val="24"/>
          <w:szCs w:val="24"/>
        </w:rPr>
        <w:t xml:space="preserve">agreement </w:t>
      </w:r>
      <w:r w:rsidR="00680275">
        <w:rPr>
          <w:rFonts w:cstheme="minorHAnsi"/>
          <w:sz w:val="24"/>
          <w:szCs w:val="24"/>
        </w:rPr>
        <w:t xml:space="preserve">(2014?) </w:t>
      </w:r>
      <w:r>
        <w:rPr>
          <w:rFonts w:cstheme="minorHAnsi"/>
          <w:sz w:val="24"/>
          <w:szCs w:val="24"/>
        </w:rPr>
        <w:t>it talks about S35 rights</w:t>
      </w:r>
      <w:r w:rsidR="00680275">
        <w:rPr>
          <w:rFonts w:cstheme="minorHAnsi"/>
          <w:sz w:val="24"/>
          <w:szCs w:val="24"/>
        </w:rPr>
        <w:t xml:space="preserve">, as well as Treaty Rights </w:t>
      </w:r>
      <w:r>
        <w:rPr>
          <w:rFonts w:cstheme="minorHAnsi"/>
          <w:sz w:val="24"/>
          <w:szCs w:val="24"/>
        </w:rPr>
        <w:t>. We need to acknowledge the S</w:t>
      </w:r>
      <w:r w:rsidR="00680275">
        <w:rPr>
          <w:rFonts w:cstheme="minorHAnsi"/>
          <w:sz w:val="24"/>
          <w:szCs w:val="24"/>
        </w:rPr>
        <w:t xml:space="preserve">ection </w:t>
      </w:r>
      <w:r>
        <w:rPr>
          <w:rFonts w:cstheme="minorHAnsi"/>
          <w:sz w:val="24"/>
          <w:szCs w:val="24"/>
        </w:rPr>
        <w:t xml:space="preserve">35 </w:t>
      </w:r>
      <w:r w:rsidR="00680275">
        <w:rPr>
          <w:rFonts w:cstheme="minorHAnsi"/>
          <w:sz w:val="24"/>
          <w:szCs w:val="24"/>
        </w:rPr>
        <w:t>R</w:t>
      </w:r>
      <w:r>
        <w:rPr>
          <w:rFonts w:cstheme="minorHAnsi"/>
          <w:sz w:val="24"/>
          <w:szCs w:val="24"/>
        </w:rPr>
        <w:t xml:space="preserve">ights. MLIB holds </w:t>
      </w:r>
      <w:r w:rsidR="00680275">
        <w:rPr>
          <w:rFonts w:cstheme="minorHAnsi"/>
          <w:sz w:val="24"/>
          <w:szCs w:val="24"/>
        </w:rPr>
        <w:t>T</w:t>
      </w:r>
      <w:r>
        <w:rPr>
          <w:rFonts w:cstheme="minorHAnsi"/>
          <w:sz w:val="24"/>
          <w:szCs w:val="24"/>
        </w:rPr>
        <w:t xml:space="preserve">reaty and </w:t>
      </w:r>
      <w:r w:rsidR="00680275">
        <w:rPr>
          <w:rFonts w:cstheme="minorHAnsi"/>
          <w:sz w:val="24"/>
          <w:szCs w:val="24"/>
        </w:rPr>
        <w:t>Aboriginal</w:t>
      </w:r>
      <w:r>
        <w:rPr>
          <w:rFonts w:cstheme="minorHAnsi"/>
          <w:sz w:val="24"/>
          <w:szCs w:val="24"/>
        </w:rPr>
        <w:t xml:space="preserve"> </w:t>
      </w:r>
      <w:r w:rsidR="00680275">
        <w:rPr>
          <w:rFonts w:cstheme="minorHAnsi"/>
          <w:sz w:val="24"/>
          <w:szCs w:val="24"/>
        </w:rPr>
        <w:t>R</w:t>
      </w:r>
      <w:r>
        <w:rPr>
          <w:rFonts w:cstheme="minorHAnsi"/>
          <w:sz w:val="24"/>
          <w:szCs w:val="24"/>
        </w:rPr>
        <w:t>ights.</w:t>
      </w:r>
    </w:p>
    <w:p w14:paraId="1664FB28" w14:textId="287EE7ED" w:rsidR="00371537" w:rsidRPr="00E24D55" w:rsidRDefault="00371537" w:rsidP="00E24D55">
      <w:pPr>
        <w:pStyle w:val="ListParagraph"/>
        <w:numPr>
          <w:ilvl w:val="0"/>
          <w:numId w:val="13"/>
        </w:numPr>
        <w:rPr>
          <w:rFonts w:cstheme="minorHAnsi"/>
          <w:sz w:val="24"/>
          <w:szCs w:val="24"/>
        </w:rPr>
      </w:pPr>
      <w:r>
        <w:rPr>
          <w:rFonts w:cstheme="minorHAnsi"/>
          <w:sz w:val="24"/>
          <w:szCs w:val="24"/>
        </w:rPr>
        <w:t xml:space="preserve">Economic rights – court clear if there are economic benefits they </w:t>
      </w:r>
      <w:r w:rsidR="008C1CBF">
        <w:rPr>
          <w:rFonts w:cstheme="minorHAnsi"/>
          <w:sz w:val="24"/>
          <w:szCs w:val="24"/>
        </w:rPr>
        <w:t>attract</w:t>
      </w:r>
      <w:r>
        <w:rPr>
          <w:rFonts w:cstheme="minorHAnsi"/>
          <w:sz w:val="24"/>
          <w:szCs w:val="24"/>
        </w:rPr>
        <w:t xml:space="preserve"> the duty to consult.</w:t>
      </w:r>
    </w:p>
    <w:p w14:paraId="7501A930" w14:textId="77777777" w:rsidR="00680275" w:rsidRDefault="00680275" w:rsidP="00E24D55">
      <w:pPr>
        <w:pStyle w:val="ListParagraph"/>
        <w:numPr>
          <w:ilvl w:val="0"/>
          <w:numId w:val="13"/>
        </w:numPr>
        <w:rPr>
          <w:rFonts w:cstheme="minorHAnsi"/>
          <w:sz w:val="24"/>
          <w:szCs w:val="24"/>
        </w:rPr>
      </w:pPr>
      <w:r w:rsidRPr="00680275">
        <w:rPr>
          <w:rFonts w:cstheme="minorHAnsi"/>
          <w:sz w:val="24"/>
          <w:szCs w:val="24"/>
        </w:rPr>
        <w:t xml:space="preserve">Crisis of caribou herds in the Parsnip, would appreciate information on co-management on current park and proposed expansion, comprehensive land management – when you add on </w:t>
      </w:r>
      <w:r w:rsidRPr="00680275">
        <w:rPr>
          <w:rFonts w:cstheme="minorHAnsi"/>
          <w:sz w:val="24"/>
          <w:szCs w:val="24"/>
        </w:rPr>
        <w:lastRenderedPageBreak/>
        <w:t xml:space="preserve">additional authorizations that haven’t been shown in Lisa’s graph, we are in a Blueberry River situation.  </w:t>
      </w:r>
    </w:p>
    <w:p w14:paraId="7F1A612B" w14:textId="77777777" w:rsidR="00480AAA" w:rsidRDefault="00371537" w:rsidP="00DE695E">
      <w:pPr>
        <w:pStyle w:val="ListParagraph"/>
        <w:numPr>
          <w:ilvl w:val="0"/>
          <w:numId w:val="13"/>
        </w:numPr>
        <w:rPr>
          <w:rFonts w:cstheme="minorHAnsi"/>
          <w:sz w:val="24"/>
          <w:szCs w:val="24"/>
        </w:rPr>
      </w:pPr>
      <w:r w:rsidRPr="00680275">
        <w:rPr>
          <w:rFonts w:cstheme="minorHAnsi"/>
          <w:sz w:val="24"/>
          <w:szCs w:val="24"/>
        </w:rPr>
        <w:t>ABSA?</w:t>
      </w:r>
      <w:r w:rsidR="00E24D55" w:rsidRPr="00680275">
        <w:rPr>
          <w:rFonts w:cstheme="minorHAnsi"/>
          <w:sz w:val="24"/>
          <w:szCs w:val="24"/>
        </w:rPr>
        <w:t xml:space="preserve"> - </w:t>
      </w:r>
      <w:r w:rsidR="00680275" w:rsidRPr="00680275">
        <w:rPr>
          <w:rFonts w:cstheme="minorHAnsi"/>
          <w:sz w:val="24"/>
          <w:szCs w:val="24"/>
        </w:rPr>
        <w:t xml:space="preserve">Atmospheric benefit sharing agreement.  David – there isn’t that opportunity for this one – offsets have to come with something called additionality – this was not the case here.  Cannot realize a carbon offset benefit here.  To Maya’s point – we’re not done consultation, but want to close off, so want to truly understand the perspective from MLIB on the park expansion.  Is hearing MLIB expressing an interest in stewardship and for co-management of caribou – can you tell me more about that.  </w:t>
      </w:r>
    </w:p>
    <w:p w14:paraId="54674EA8" w14:textId="642B4872" w:rsidR="003B0D8D" w:rsidRDefault="00480AAA" w:rsidP="00AF6E70">
      <w:pPr>
        <w:pStyle w:val="ListParagraph"/>
        <w:numPr>
          <w:ilvl w:val="0"/>
          <w:numId w:val="13"/>
        </w:numPr>
        <w:rPr>
          <w:rFonts w:cstheme="minorHAnsi"/>
          <w:sz w:val="24"/>
          <w:szCs w:val="24"/>
        </w:rPr>
      </w:pPr>
      <w:r>
        <w:rPr>
          <w:rFonts w:cstheme="minorHAnsi"/>
          <w:sz w:val="24"/>
          <w:szCs w:val="24"/>
        </w:rPr>
        <w:t xml:space="preserve">Lisa - </w:t>
      </w:r>
      <w:r w:rsidR="003B0D8D">
        <w:rPr>
          <w:rFonts w:cstheme="minorHAnsi"/>
          <w:sz w:val="24"/>
          <w:szCs w:val="24"/>
        </w:rPr>
        <w:t xml:space="preserve">MLIB looks at park expansion as wow you did this extreme measure </w:t>
      </w:r>
      <w:r>
        <w:rPr>
          <w:rFonts w:cstheme="minorHAnsi"/>
          <w:sz w:val="24"/>
          <w:szCs w:val="24"/>
        </w:rPr>
        <w:t>to protect 101 caribou…</w:t>
      </w:r>
      <w:r w:rsidR="003B0D8D">
        <w:rPr>
          <w:rFonts w:cstheme="minorHAnsi"/>
          <w:sz w:val="24"/>
          <w:szCs w:val="24"/>
        </w:rPr>
        <w:t>what are you doing to protect our interests in other herds</w:t>
      </w:r>
      <w:r>
        <w:rPr>
          <w:rFonts w:cstheme="minorHAnsi"/>
          <w:sz w:val="24"/>
          <w:szCs w:val="24"/>
        </w:rPr>
        <w:t xml:space="preserve"> (in the Parsnip where we have this crisis?  Where is MLIB able to take a stewardship lead?</w:t>
      </w:r>
      <w:r w:rsidR="003B0D8D">
        <w:rPr>
          <w:rFonts w:cstheme="minorHAnsi"/>
          <w:sz w:val="24"/>
          <w:szCs w:val="24"/>
        </w:rPr>
        <w:t xml:space="preserve"> Last December BC provided concept on Parsnip that might look at an integrated LUP with a caribou anchor.</w:t>
      </w:r>
    </w:p>
    <w:p w14:paraId="39C19207" w14:textId="77777777" w:rsidR="00480AAA" w:rsidRDefault="00480AAA" w:rsidP="00AF6E70">
      <w:pPr>
        <w:pStyle w:val="ListParagraph"/>
        <w:numPr>
          <w:ilvl w:val="0"/>
          <w:numId w:val="13"/>
        </w:numPr>
        <w:rPr>
          <w:rFonts w:cstheme="minorHAnsi"/>
          <w:sz w:val="24"/>
          <w:szCs w:val="24"/>
        </w:rPr>
      </w:pPr>
      <w:r>
        <w:rPr>
          <w:rFonts w:cstheme="minorHAnsi"/>
          <w:sz w:val="24"/>
          <w:szCs w:val="24"/>
        </w:rPr>
        <w:t>David – is the co-management about the Parsnip?</w:t>
      </w:r>
    </w:p>
    <w:p w14:paraId="299217F9" w14:textId="0704F544" w:rsidR="003B0D8D" w:rsidRDefault="00480AAA" w:rsidP="00AF6E70">
      <w:pPr>
        <w:pStyle w:val="ListParagraph"/>
        <w:numPr>
          <w:ilvl w:val="0"/>
          <w:numId w:val="13"/>
        </w:numPr>
        <w:rPr>
          <w:rFonts w:cstheme="minorHAnsi"/>
          <w:sz w:val="24"/>
          <w:szCs w:val="24"/>
        </w:rPr>
      </w:pPr>
      <w:r>
        <w:rPr>
          <w:rFonts w:cstheme="minorHAnsi"/>
          <w:sz w:val="24"/>
          <w:szCs w:val="24"/>
        </w:rPr>
        <w:t xml:space="preserve">Lisa - </w:t>
      </w:r>
      <w:r w:rsidR="003B0D8D">
        <w:rPr>
          <w:rFonts w:cstheme="minorHAnsi"/>
          <w:sz w:val="24"/>
          <w:szCs w:val="24"/>
        </w:rPr>
        <w:t>Co-management</w:t>
      </w:r>
      <w:r>
        <w:rPr>
          <w:rFonts w:cstheme="minorHAnsi"/>
          <w:sz w:val="24"/>
          <w:szCs w:val="24"/>
        </w:rPr>
        <w:t xml:space="preserve"> could certainly</w:t>
      </w:r>
      <w:r w:rsidR="003B0D8D">
        <w:rPr>
          <w:rFonts w:cstheme="minorHAnsi"/>
          <w:sz w:val="24"/>
          <w:szCs w:val="24"/>
        </w:rPr>
        <w:t xml:space="preserve"> start in the Parsnip</w:t>
      </w:r>
      <w:r>
        <w:rPr>
          <w:rFonts w:cstheme="minorHAnsi"/>
          <w:sz w:val="24"/>
          <w:szCs w:val="24"/>
        </w:rPr>
        <w:t>,</w:t>
      </w:r>
      <w:r w:rsidR="003B0D8D">
        <w:rPr>
          <w:rFonts w:cstheme="minorHAnsi"/>
          <w:sz w:val="24"/>
          <w:szCs w:val="24"/>
        </w:rPr>
        <w:t xml:space="preserve"> then what does it look like to move out. </w:t>
      </w:r>
      <w:r>
        <w:rPr>
          <w:rFonts w:cstheme="minorHAnsi"/>
          <w:sz w:val="24"/>
          <w:szCs w:val="24"/>
        </w:rPr>
        <w:t>T</w:t>
      </w:r>
      <w:r w:rsidRPr="00480AAA">
        <w:rPr>
          <w:rFonts w:cstheme="minorHAnsi"/>
          <w:sz w:val="24"/>
          <w:szCs w:val="24"/>
        </w:rPr>
        <w:t>here are other processes at play to the east &amp; west – how do they all fit.  Not bounded by the Parsnip, but is the testing ground for where some of these processes could occur.</w:t>
      </w:r>
    </w:p>
    <w:p w14:paraId="70889099" w14:textId="6A4555E2" w:rsidR="00480AAA" w:rsidRPr="00480AAA" w:rsidRDefault="00480AAA" w:rsidP="00480AAA">
      <w:pPr>
        <w:pStyle w:val="ListParagraph"/>
        <w:numPr>
          <w:ilvl w:val="0"/>
          <w:numId w:val="13"/>
        </w:numPr>
        <w:rPr>
          <w:rFonts w:cstheme="minorHAnsi"/>
          <w:sz w:val="24"/>
          <w:szCs w:val="24"/>
        </w:rPr>
      </w:pPr>
      <w:r w:rsidRPr="00480AAA">
        <w:rPr>
          <w:rFonts w:cstheme="minorHAnsi"/>
          <w:sz w:val="24"/>
          <w:szCs w:val="24"/>
        </w:rPr>
        <w:t>Maya – wants to make sure they are not excluded from co</w:t>
      </w:r>
      <w:r>
        <w:rPr>
          <w:rFonts w:cstheme="minorHAnsi"/>
          <w:sz w:val="24"/>
          <w:szCs w:val="24"/>
        </w:rPr>
        <w:t>-</w:t>
      </w:r>
      <w:r w:rsidRPr="00480AAA">
        <w:rPr>
          <w:rFonts w:cstheme="minorHAnsi"/>
          <w:sz w:val="24"/>
          <w:szCs w:val="24"/>
        </w:rPr>
        <w:t>management role</w:t>
      </w:r>
    </w:p>
    <w:p w14:paraId="4CCF7E30" w14:textId="77777777" w:rsidR="00480AAA" w:rsidRDefault="00480AAA" w:rsidP="00480AAA">
      <w:pPr>
        <w:pStyle w:val="ListParagraph"/>
        <w:numPr>
          <w:ilvl w:val="0"/>
          <w:numId w:val="13"/>
        </w:numPr>
        <w:rPr>
          <w:rFonts w:cstheme="minorHAnsi"/>
          <w:sz w:val="24"/>
          <w:szCs w:val="24"/>
        </w:rPr>
      </w:pPr>
      <w:r w:rsidRPr="00480AAA">
        <w:rPr>
          <w:rFonts w:cstheme="minorHAnsi"/>
          <w:sz w:val="24"/>
          <w:szCs w:val="24"/>
        </w:rPr>
        <w:t>David – increased stewardship for primary forest health, co</w:t>
      </w:r>
      <w:r>
        <w:rPr>
          <w:rFonts w:cstheme="minorHAnsi"/>
          <w:sz w:val="24"/>
          <w:szCs w:val="24"/>
        </w:rPr>
        <w:t>-</w:t>
      </w:r>
      <w:r w:rsidRPr="00480AAA">
        <w:rPr>
          <w:rFonts w:cstheme="minorHAnsi"/>
          <w:sz w:val="24"/>
          <w:szCs w:val="24"/>
        </w:rPr>
        <w:t>management in the Parsnip but not limited to that, and co</w:t>
      </w:r>
      <w:r>
        <w:rPr>
          <w:rFonts w:cstheme="minorHAnsi"/>
          <w:sz w:val="24"/>
          <w:szCs w:val="24"/>
        </w:rPr>
        <w:t>-</w:t>
      </w:r>
      <w:r w:rsidRPr="00480AAA">
        <w:rPr>
          <w:rFonts w:cstheme="minorHAnsi"/>
          <w:sz w:val="24"/>
          <w:szCs w:val="24"/>
        </w:rPr>
        <w:t xml:space="preserve">management in the Klinze-sa.  </w:t>
      </w:r>
    </w:p>
    <w:p w14:paraId="184E7BD6" w14:textId="55482C11" w:rsidR="003B0D8D" w:rsidRDefault="003B0D8D" w:rsidP="00480AAA">
      <w:pPr>
        <w:pStyle w:val="ListParagraph"/>
        <w:numPr>
          <w:ilvl w:val="0"/>
          <w:numId w:val="13"/>
        </w:numPr>
        <w:rPr>
          <w:rFonts w:cstheme="minorHAnsi"/>
          <w:sz w:val="24"/>
          <w:szCs w:val="24"/>
        </w:rPr>
      </w:pPr>
      <w:r>
        <w:rPr>
          <w:rFonts w:cstheme="minorHAnsi"/>
          <w:sz w:val="24"/>
          <w:szCs w:val="24"/>
        </w:rPr>
        <w:t>Concerns of lost of jurisdiction</w:t>
      </w:r>
    </w:p>
    <w:p w14:paraId="0D90A782" w14:textId="77777777" w:rsidR="00480AAA" w:rsidRDefault="003B0D8D" w:rsidP="00E24D55">
      <w:pPr>
        <w:pStyle w:val="ListParagraph"/>
        <w:numPr>
          <w:ilvl w:val="0"/>
          <w:numId w:val="13"/>
        </w:numPr>
        <w:rPr>
          <w:rFonts w:cstheme="minorHAnsi"/>
          <w:sz w:val="24"/>
          <w:szCs w:val="24"/>
        </w:rPr>
      </w:pPr>
      <w:r>
        <w:rPr>
          <w:rFonts w:cstheme="minorHAnsi"/>
          <w:sz w:val="24"/>
          <w:szCs w:val="24"/>
        </w:rPr>
        <w:t xml:space="preserve">Brett </w:t>
      </w:r>
      <w:r w:rsidR="00480AAA">
        <w:rPr>
          <w:rFonts w:cstheme="minorHAnsi"/>
          <w:sz w:val="24"/>
          <w:szCs w:val="24"/>
        </w:rPr>
        <w:t>- i</w:t>
      </w:r>
      <w:r>
        <w:rPr>
          <w:rFonts w:cstheme="minorHAnsi"/>
          <w:sz w:val="24"/>
          <w:szCs w:val="24"/>
        </w:rPr>
        <w:t xml:space="preserve">f park </w:t>
      </w:r>
      <w:r w:rsidR="00480AAA">
        <w:rPr>
          <w:rFonts w:cstheme="minorHAnsi"/>
          <w:sz w:val="24"/>
          <w:szCs w:val="24"/>
        </w:rPr>
        <w:t xml:space="preserve">were to be </w:t>
      </w:r>
      <w:r>
        <w:rPr>
          <w:rFonts w:cstheme="minorHAnsi"/>
          <w:sz w:val="24"/>
          <w:szCs w:val="24"/>
        </w:rPr>
        <w:t>est</w:t>
      </w:r>
      <w:r w:rsidR="00E24D55">
        <w:rPr>
          <w:rFonts w:cstheme="minorHAnsi"/>
          <w:sz w:val="24"/>
          <w:szCs w:val="24"/>
        </w:rPr>
        <w:t>ablished</w:t>
      </w:r>
      <w:r>
        <w:rPr>
          <w:rFonts w:cstheme="minorHAnsi"/>
          <w:sz w:val="24"/>
          <w:szCs w:val="24"/>
        </w:rPr>
        <w:t xml:space="preserve">, </w:t>
      </w:r>
      <w:r w:rsidR="00480AAA" w:rsidRPr="00480AAA">
        <w:rPr>
          <w:rFonts w:cstheme="minorHAnsi"/>
          <w:sz w:val="24"/>
          <w:szCs w:val="24"/>
        </w:rPr>
        <w:t>there are no co</w:t>
      </w:r>
      <w:r w:rsidR="00480AAA">
        <w:rPr>
          <w:rFonts w:cstheme="minorHAnsi"/>
          <w:sz w:val="24"/>
          <w:szCs w:val="24"/>
        </w:rPr>
        <w:t>-</w:t>
      </w:r>
      <w:r w:rsidR="00480AAA" w:rsidRPr="00480AAA">
        <w:rPr>
          <w:rFonts w:cstheme="minorHAnsi"/>
          <w:sz w:val="24"/>
          <w:szCs w:val="24"/>
        </w:rPr>
        <w:t xml:space="preserve">management arrangements currently </w:t>
      </w:r>
      <w:r w:rsidR="00480AAA">
        <w:rPr>
          <w:rFonts w:cstheme="minorHAnsi"/>
          <w:sz w:val="24"/>
          <w:szCs w:val="24"/>
        </w:rPr>
        <w:t xml:space="preserve">but there is a </w:t>
      </w:r>
      <w:r>
        <w:rPr>
          <w:rFonts w:cstheme="minorHAnsi"/>
          <w:sz w:val="24"/>
          <w:szCs w:val="24"/>
        </w:rPr>
        <w:t>commitment t</w:t>
      </w:r>
      <w:r w:rsidRPr="00E24D55">
        <w:rPr>
          <w:rFonts w:cstheme="minorHAnsi"/>
          <w:sz w:val="24"/>
          <w:szCs w:val="24"/>
        </w:rPr>
        <w:t>o explore future co</w:t>
      </w:r>
      <w:r w:rsidR="00480AAA">
        <w:rPr>
          <w:rFonts w:cstheme="minorHAnsi"/>
          <w:sz w:val="24"/>
          <w:szCs w:val="24"/>
        </w:rPr>
        <w:t>-</w:t>
      </w:r>
      <w:r w:rsidRPr="00E24D55">
        <w:rPr>
          <w:rFonts w:cstheme="minorHAnsi"/>
          <w:sz w:val="24"/>
          <w:szCs w:val="24"/>
        </w:rPr>
        <w:t>management arrangements, would be involving MLIB on how the park is management</w:t>
      </w:r>
    </w:p>
    <w:p w14:paraId="0464AC9B" w14:textId="287D6430" w:rsidR="00480AAA" w:rsidRDefault="00480AAA" w:rsidP="00E24D55">
      <w:pPr>
        <w:pStyle w:val="ListParagraph"/>
        <w:numPr>
          <w:ilvl w:val="0"/>
          <w:numId w:val="13"/>
        </w:numPr>
        <w:rPr>
          <w:rFonts w:cstheme="minorHAnsi"/>
          <w:sz w:val="24"/>
          <w:szCs w:val="24"/>
        </w:rPr>
      </w:pPr>
      <w:r>
        <w:rPr>
          <w:rFonts w:cstheme="minorHAnsi"/>
          <w:sz w:val="24"/>
          <w:szCs w:val="24"/>
        </w:rPr>
        <w:t>Lisa – what for</w:t>
      </w:r>
      <w:r w:rsidR="002F386C">
        <w:rPr>
          <w:rFonts w:cstheme="minorHAnsi"/>
          <w:sz w:val="24"/>
          <w:szCs w:val="24"/>
        </w:rPr>
        <w:t>m</w:t>
      </w:r>
      <w:r>
        <w:rPr>
          <w:rFonts w:cstheme="minorHAnsi"/>
          <w:sz w:val="24"/>
          <w:szCs w:val="24"/>
        </w:rPr>
        <w:t xml:space="preserve"> of exploration? </w:t>
      </w:r>
      <w:r w:rsidR="003B0D8D" w:rsidRPr="00E24D55">
        <w:rPr>
          <w:rFonts w:cstheme="minorHAnsi"/>
          <w:sz w:val="24"/>
          <w:szCs w:val="24"/>
        </w:rPr>
        <w:t xml:space="preserve">how would </w:t>
      </w:r>
      <w:r>
        <w:rPr>
          <w:rFonts w:cstheme="minorHAnsi"/>
          <w:sz w:val="24"/>
          <w:szCs w:val="24"/>
        </w:rPr>
        <w:t>MLIB be</w:t>
      </w:r>
      <w:r w:rsidR="003B0D8D" w:rsidRPr="00E24D55">
        <w:rPr>
          <w:rFonts w:cstheme="minorHAnsi"/>
          <w:sz w:val="24"/>
          <w:szCs w:val="24"/>
        </w:rPr>
        <w:t xml:space="preserve"> involved? Through consultation? </w:t>
      </w:r>
    </w:p>
    <w:p w14:paraId="465B31D2" w14:textId="1D5B360A" w:rsidR="003B0D8D" w:rsidRPr="00E24D55" w:rsidRDefault="00480AAA" w:rsidP="00E24D55">
      <w:pPr>
        <w:pStyle w:val="ListParagraph"/>
        <w:numPr>
          <w:ilvl w:val="0"/>
          <w:numId w:val="13"/>
        </w:numPr>
        <w:rPr>
          <w:rFonts w:cstheme="minorHAnsi"/>
          <w:sz w:val="24"/>
          <w:szCs w:val="24"/>
        </w:rPr>
      </w:pPr>
      <w:r>
        <w:rPr>
          <w:rFonts w:cstheme="minorHAnsi"/>
          <w:sz w:val="24"/>
          <w:szCs w:val="24"/>
        </w:rPr>
        <w:t xml:space="preserve">Maya- </w:t>
      </w:r>
      <w:r w:rsidR="003B0D8D" w:rsidRPr="00E24D55">
        <w:rPr>
          <w:rFonts w:cstheme="minorHAnsi"/>
          <w:sz w:val="24"/>
          <w:szCs w:val="24"/>
        </w:rPr>
        <w:t xml:space="preserve">Would be helpful for MLIB to have certainty on the role </w:t>
      </w:r>
    </w:p>
    <w:p w14:paraId="24820EDD" w14:textId="4800AB96" w:rsidR="003B0D8D" w:rsidRDefault="00480AAA" w:rsidP="00AF6E70">
      <w:pPr>
        <w:pStyle w:val="ListParagraph"/>
        <w:numPr>
          <w:ilvl w:val="0"/>
          <w:numId w:val="13"/>
        </w:numPr>
        <w:rPr>
          <w:rFonts w:cstheme="minorHAnsi"/>
          <w:sz w:val="24"/>
          <w:szCs w:val="24"/>
        </w:rPr>
      </w:pPr>
      <w:r>
        <w:rPr>
          <w:rFonts w:cstheme="minorHAnsi"/>
          <w:sz w:val="24"/>
          <w:szCs w:val="24"/>
        </w:rPr>
        <w:t xml:space="preserve">David – the </w:t>
      </w:r>
      <w:r w:rsidR="003B0D8D">
        <w:rPr>
          <w:rFonts w:cstheme="minorHAnsi"/>
          <w:sz w:val="24"/>
          <w:szCs w:val="24"/>
        </w:rPr>
        <w:t>PA doesn’t give management authority to WM</w:t>
      </w:r>
      <w:r>
        <w:rPr>
          <w:rFonts w:cstheme="minorHAnsi"/>
          <w:sz w:val="24"/>
          <w:szCs w:val="24"/>
        </w:rPr>
        <w:t>FN</w:t>
      </w:r>
      <w:r w:rsidR="003B0D8D">
        <w:rPr>
          <w:rFonts w:cstheme="minorHAnsi"/>
          <w:sz w:val="24"/>
          <w:szCs w:val="24"/>
        </w:rPr>
        <w:t xml:space="preserve"> or SFN</w:t>
      </w:r>
      <w:r>
        <w:rPr>
          <w:rFonts w:cstheme="minorHAnsi"/>
          <w:sz w:val="24"/>
          <w:szCs w:val="24"/>
        </w:rPr>
        <w:t>, but should the park expansion go forward</w:t>
      </w:r>
      <w:r w:rsidR="00541CB9">
        <w:rPr>
          <w:rFonts w:cstheme="minorHAnsi"/>
          <w:sz w:val="24"/>
          <w:szCs w:val="24"/>
        </w:rPr>
        <w:t xml:space="preserve"> </w:t>
      </w:r>
      <w:r w:rsidR="00541CB9" w:rsidRPr="00541CB9">
        <w:rPr>
          <w:rFonts w:cstheme="minorHAnsi"/>
          <w:sz w:val="24"/>
          <w:szCs w:val="24"/>
        </w:rPr>
        <w:t>there is an opportunity that the provincial government can consider, but it would be a Cabinet level discussion</w:t>
      </w:r>
      <w:r w:rsidR="003B0D8D">
        <w:rPr>
          <w:rFonts w:cstheme="minorHAnsi"/>
          <w:sz w:val="24"/>
          <w:szCs w:val="24"/>
        </w:rPr>
        <w:t xml:space="preserve">. </w:t>
      </w:r>
    </w:p>
    <w:p w14:paraId="5CC37A13" w14:textId="6D794BCB" w:rsidR="00541CB9" w:rsidRPr="00541CB9" w:rsidRDefault="00541CB9" w:rsidP="00AF6E70">
      <w:pPr>
        <w:pStyle w:val="ListParagraph"/>
        <w:numPr>
          <w:ilvl w:val="0"/>
          <w:numId w:val="13"/>
        </w:numPr>
        <w:rPr>
          <w:rFonts w:cstheme="minorHAnsi"/>
          <w:sz w:val="24"/>
          <w:szCs w:val="24"/>
        </w:rPr>
      </w:pPr>
      <w:r w:rsidRPr="00541CB9">
        <w:rPr>
          <w:rFonts w:cstheme="minorHAnsi"/>
          <w:sz w:val="24"/>
          <w:szCs w:val="24"/>
        </w:rPr>
        <w:t xml:space="preserve">Jim - </w:t>
      </w:r>
      <w:r w:rsidRPr="00541CB9">
        <w:rPr>
          <w:sz w:val="24"/>
          <w:szCs w:val="24"/>
        </w:rPr>
        <w:t>Nothing has been predetermined in the potential co</w:t>
      </w:r>
      <w:r w:rsidR="002F386C">
        <w:rPr>
          <w:sz w:val="24"/>
          <w:szCs w:val="24"/>
        </w:rPr>
        <w:t>-</w:t>
      </w:r>
      <w:r w:rsidRPr="00541CB9">
        <w:rPr>
          <w:sz w:val="24"/>
          <w:szCs w:val="24"/>
        </w:rPr>
        <w:t>management conversation</w:t>
      </w:r>
    </w:p>
    <w:p w14:paraId="3D9CF490" w14:textId="2251CB38" w:rsidR="003B0D8D" w:rsidRDefault="003B0D8D" w:rsidP="00AF6E70">
      <w:pPr>
        <w:pStyle w:val="ListParagraph"/>
        <w:numPr>
          <w:ilvl w:val="0"/>
          <w:numId w:val="13"/>
        </w:numPr>
        <w:rPr>
          <w:rFonts w:cstheme="minorHAnsi"/>
          <w:sz w:val="24"/>
          <w:szCs w:val="24"/>
        </w:rPr>
      </w:pPr>
      <w:r>
        <w:rPr>
          <w:rFonts w:cstheme="minorHAnsi"/>
          <w:sz w:val="24"/>
          <w:szCs w:val="24"/>
        </w:rPr>
        <w:t>Maya</w:t>
      </w:r>
      <w:r w:rsidR="00541CB9">
        <w:rPr>
          <w:rFonts w:cstheme="minorHAnsi"/>
          <w:sz w:val="24"/>
          <w:szCs w:val="24"/>
        </w:rPr>
        <w:t>- looking for</w:t>
      </w:r>
      <w:r>
        <w:rPr>
          <w:rFonts w:cstheme="minorHAnsi"/>
          <w:sz w:val="24"/>
          <w:szCs w:val="24"/>
        </w:rPr>
        <w:t xml:space="preserve"> certainty</w:t>
      </w:r>
      <w:r w:rsidR="00541CB9">
        <w:rPr>
          <w:rFonts w:cstheme="minorHAnsi"/>
          <w:sz w:val="24"/>
          <w:szCs w:val="24"/>
        </w:rPr>
        <w:t xml:space="preserve"> – is this the point to</w:t>
      </w:r>
      <w:r>
        <w:rPr>
          <w:rFonts w:cstheme="minorHAnsi"/>
          <w:sz w:val="24"/>
          <w:szCs w:val="24"/>
        </w:rPr>
        <w:t xml:space="preserve"> develop term</w:t>
      </w:r>
      <w:r w:rsidR="00541CB9">
        <w:rPr>
          <w:rFonts w:cstheme="minorHAnsi"/>
          <w:sz w:val="24"/>
          <w:szCs w:val="24"/>
        </w:rPr>
        <w:t xml:space="preserve"> </w:t>
      </w:r>
      <w:r>
        <w:rPr>
          <w:rFonts w:cstheme="minorHAnsi"/>
          <w:sz w:val="24"/>
          <w:szCs w:val="24"/>
        </w:rPr>
        <w:t>sheets</w:t>
      </w:r>
      <w:r w:rsidR="00541CB9">
        <w:rPr>
          <w:rFonts w:cstheme="minorHAnsi"/>
          <w:sz w:val="24"/>
          <w:szCs w:val="24"/>
        </w:rPr>
        <w:t xml:space="preserve"> or something?</w:t>
      </w:r>
    </w:p>
    <w:p w14:paraId="6A46DD5F" w14:textId="536D254E" w:rsidR="00541CB9" w:rsidRDefault="00541CB9" w:rsidP="00541CB9">
      <w:pPr>
        <w:pStyle w:val="ListParagraph"/>
        <w:numPr>
          <w:ilvl w:val="0"/>
          <w:numId w:val="13"/>
        </w:numPr>
        <w:rPr>
          <w:rFonts w:cstheme="minorHAnsi"/>
          <w:sz w:val="24"/>
          <w:szCs w:val="24"/>
        </w:rPr>
      </w:pPr>
      <w:r w:rsidRPr="00541CB9">
        <w:rPr>
          <w:rFonts w:cstheme="minorHAnsi"/>
          <w:sz w:val="24"/>
          <w:szCs w:val="24"/>
        </w:rPr>
        <w:t>David – You are asking if now is the time to put something down on paper as to what that looks like.  Not sure.  Probably need to go back to our respective ministers to provide an understanding and get some options we can bring back.  This will require fleshing out what species, habitat and objectives – on park management side, different models of how this could work on governance/co</w:t>
      </w:r>
      <w:r>
        <w:rPr>
          <w:rFonts w:cstheme="minorHAnsi"/>
          <w:sz w:val="24"/>
          <w:szCs w:val="24"/>
        </w:rPr>
        <w:t>-</w:t>
      </w:r>
      <w:r w:rsidRPr="00541CB9">
        <w:rPr>
          <w:rFonts w:cstheme="minorHAnsi"/>
          <w:sz w:val="24"/>
          <w:szCs w:val="24"/>
        </w:rPr>
        <w:t xml:space="preserve">management.  </w:t>
      </w:r>
    </w:p>
    <w:p w14:paraId="7FABAB7B" w14:textId="11F3D7F3" w:rsidR="00355BF1" w:rsidRDefault="00541CB9" w:rsidP="00541CB9">
      <w:pPr>
        <w:pStyle w:val="ListParagraph"/>
        <w:numPr>
          <w:ilvl w:val="0"/>
          <w:numId w:val="13"/>
        </w:numPr>
        <w:rPr>
          <w:rFonts w:cstheme="minorHAnsi"/>
          <w:sz w:val="24"/>
          <w:szCs w:val="24"/>
        </w:rPr>
      </w:pPr>
      <w:r w:rsidRPr="00541CB9">
        <w:rPr>
          <w:rFonts w:cstheme="minorHAnsi"/>
          <w:sz w:val="24"/>
          <w:szCs w:val="24"/>
        </w:rPr>
        <w:t>Maya – can we get confirmation a decision won’t be made on the expansion until more information is provided</w:t>
      </w:r>
    </w:p>
    <w:p w14:paraId="3D3D0D66" w14:textId="77777777" w:rsidR="00541CB9" w:rsidRPr="00541CB9" w:rsidRDefault="00541CB9" w:rsidP="00541CB9">
      <w:pPr>
        <w:pStyle w:val="ListParagraph"/>
        <w:numPr>
          <w:ilvl w:val="0"/>
          <w:numId w:val="13"/>
        </w:numPr>
        <w:rPr>
          <w:rFonts w:cstheme="minorHAnsi"/>
          <w:sz w:val="24"/>
          <w:szCs w:val="24"/>
        </w:rPr>
      </w:pPr>
      <w:r w:rsidRPr="00541CB9">
        <w:rPr>
          <w:rFonts w:cstheme="minorHAnsi"/>
          <w:sz w:val="24"/>
          <w:szCs w:val="24"/>
        </w:rPr>
        <w:t>David – cannot say what Ministers may decide/timing</w:t>
      </w:r>
    </w:p>
    <w:p w14:paraId="6A37E57B" w14:textId="77777777" w:rsidR="00541CB9" w:rsidRPr="00541CB9" w:rsidRDefault="00541CB9" w:rsidP="00541CB9">
      <w:pPr>
        <w:pStyle w:val="ListParagraph"/>
        <w:numPr>
          <w:ilvl w:val="0"/>
          <w:numId w:val="13"/>
        </w:numPr>
        <w:rPr>
          <w:rFonts w:cstheme="minorHAnsi"/>
          <w:sz w:val="24"/>
          <w:szCs w:val="24"/>
        </w:rPr>
      </w:pPr>
      <w:r w:rsidRPr="00541CB9">
        <w:rPr>
          <w:rFonts w:cstheme="minorHAnsi"/>
          <w:sz w:val="24"/>
          <w:szCs w:val="24"/>
        </w:rPr>
        <w:t>Maya – understand MLIB considers consultation is not complete</w:t>
      </w:r>
    </w:p>
    <w:p w14:paraId="7D6BA14E" w14:textId="7B582FDD" w:rsidR="00541CB9" w:rsidRPr="00541CB9" w:rsidRDefault="00541CB9" w:rsidP="00541CB9">
      <w:pPr>
        <w:pStyle w:val="ListParagraph"/>
        <w:numPr>
          <w:ilvl w:val="0"/>
          <w:numId w:val="13"/>
        </w:numPr>
        <w:rPr>
          <w:rFonts w:cstheme="minorHAnsi"/>
          <w:sz w:val="24"/>
          <w:szCs w:val="24"/>
        </w:rPr>
      </w:pPr>
      <w:r w:rsidRPr="00541CB9">
        <w:rPr>
          <w:rFonts w:cstheme="minorHAnsi"/>
          <w:sz w:val="24"/>
          <w:szCs w:val="24"/>
        </w:rPr>
        <w:lastRenderedPageBreak/>
        <w:t>David – confirms this understanding, commits to working on this, will let this group know timeline</w:t>
      </w:r>
    </w:p>
    <w:p w14:paraId="251836AE" w14:textId="77777777" w:rsidR="00541CB9" w:rsidRPr="00541CB9" w:rsidRDefault="00541CB9" w:rsidP="00541CB9">
      <w:pPr>
        <w:pStyle w:val="ListParagraph"/>
        <w:numPr>
          <w:ilvl w:val="0"/>
          <w:numId w:val="13"/>
        </w:numPr>
        <w:rPr>
          <w:rFonts w:cstheme="minorHAnsi"/>
          <w:sz w:val="24"/>
          <w:szCs w:val="24"/>
        </w:rPr>
      </w:pPr>
      <w:r w:rsidRPr="00541CB9">
        <w:rPr>
          <w:rFonts w:cstheme="minorHAnsi"/>
          <w:sz w:val="24"/>
          <w:szCs w:val="24"/>
        </w:rPr>
        <w:t>Lisa – wants to go back to Parsnip concept as well – where are we with this – start conversation about MLIB to start that integrated planning process – not just for caribou but for other stewardship interests</w:t>
      </w:r>
    </w:p>
    <w:p w14:paraId="2CF6891A" w14:textId="77777777" w:rsidR="00541CB9" w:rsidRPr="00541CB9" w:rsidRDefault="00541CB9" w:rsidP="00541CB9">
      <w:pPr>
        <w:pStyle w:val="ListParagraph"/>
        <w:numPr>
          <w:ilvl w:val="0"/>
          <w:numId w:val="13"/>
        </w:numPr>
        <w:rPr>
          <w:rFonts w:cstheme="minorHAnsi"/>
          <w:sz w:val="24"/>
          <w:szCs w:val="24"/>
        </w:rPr>
      </w:pPr>
      <w:r w:rsidRPr="00541CB9">
        <w:rPr>
          <w:rFonts w:cstheme="minorHAnsi"/>
          <w:sz w:val="24"/>
          <w:szCs w:val="24"/>
        </w:rPr>
        <w:t>David – that sounds really, really good to me.  Land use planning approach is fairly intensive approach.  Can be governance-heavy.  There are other ways to achieve that shared stewardship management – Justin Calof of FLNR North Area. is aware of other options.  Is hearing MLIB wants more on stewardship, wants more on improving outcomes for wildlife, concerns with forest health.  David to discuss with Justin</w:t>
      </w:r>
    </w:p>
    <w:p w14:paraId="08F686C3" w14:textId="77777777" w:rsidR="00541CB9" w:rsidRPr="00541CB9" w:rsidRDefault="00541CB9" w:rsidP="00541CB9">
      <w:pPr>
        <w:pStyle w:val="ListParagraph"/>
        <w:numPr>
          <w:ilvl w:val="0"/>
          <w:numId w:val="13"/>
        </w:numPr>
        <w:rPr>
          <w:rFonts w:cstheme="minorHAnsi"/>
          <w:sz w:val="24"/>
          <w:szCs w:val="24"/>
        </w:rPr>
      </w:pPr>
      <w:r w:rsidRPr="00541CB9">
        <w:rPr>
          <w:rFonts w:cstheme="minorHAnsi"/>
          <w:sz w:val="24"/>
          <w:szCs w:val="24"/>
        </w:rPr>
        <w:t xml:space="preserve">Loni – David &amp; Jim to have discussion with ministers and get back to MLIB, David &amp; Justin to discuss Parsnip approaches. </w:t>
      </w:r>
    </w:p>
    <w:p w14:paraId="749C91EC" w14:textId="480933A6" w:rsidR="00541CB9" w:rsidRPr="00541CB9" w:rsidRDefault="00541CB9" w:rsidP="00541CB9">
      <w:pPr>
        <w:pStyle w:val="ListParagraph"/>
        <w:numPr>
          <w:ilvl w:val="0"/>
          <w:numId w:val="13"/>
        </w:numPr>
        <w:rPr>
          <w:rFonts w:cstheme="minorHAnsi"/>
          <w:sz w:val="24"/>
          <w:szCs w:val="24"/>
        </w:rPr>
      </w:pPr>
      <w:r w:rsidRPr="00541CB9">
        <w:rPr>
          <w:rFonts w:cstheme="minorHAnsi"/>
          <w:sz w:val="24"/>
          <w:szCs w:val="24"/>
        </w:rPr>
        <w:t>Lisa – to provide map she had shown at start of meeting</w:t>
      </w:r>
      <w:r w:rsidR="00F3420D">
        <w:rPr>
          <w:rFonts w:cstheme="minorHAnsi"/>
          <w:sz w:val="24"/>
          <w:szCs w:val="24"/>
        </w:rPr>
        <w:t xml:space="preserve"> </w:t>
      </w:r>
      <w:r w:rsidR="00F3420D">
        <w:rPr>
          <w:rFonts w:cstheme="minorHAnsi"/>
          <w:sz w:val="24"/>
          <w:szCs w:val="24"/>
        </w:rPr>
        <w:object w:dxaOrig="1520" w:dyaOrig="985" w14:anchorId="240F3A1B">
          <v:shape id="_x0000_i1026" type="#_x0000_t75" style="width:76.2pt;height:49.2pt" o:ole="">
            <v:imagedata r:id="rId17" o:title=""/>
          </v:shape>
          <o:OLEObject Type="Embed" ProgID="Package" ShapeID="_x0000_i1026" DrawAspect="Icon" ObjectID="_1697523814" r:id="rId18"/>
        </w:object>
      </w:r>
    </w:p>
    <w:p w14:paraId="52B030A9" w14:textId="3596F595" w:rsidR="00541CB9" w:rsidRPr="00541CB9" w:rsidRDefault="00541CB9" w:rsidP="00541CB9">
      <w:pPr>
        <w:pStyle w:val="ListParagraph"/>
        <w:numPr>
          <w:ilvl w:val="0"/>
          <w:numId w:val="13"/>
        </w:numPr>
        <w:rPr>
          <w:rFonts w:cstheme="minorHAnsi"/>
          <w:sz w:val="24"/>
          <w:szCs w:val="24"/>
        </w:rPr>
      </w:pPr>
      <w:r w:rsidRPr="00541CB9">
        <w:rPr>
          <w:rFonts w:cstheme="minorHAnsi"/>
          <w:sz w:val="24"/>
          <w:szCs w:val="24"/>
        </w:rPr>
        <w:t xml:space="preserve">Re: next meeting – Lisa to confirm availability of new info – possible to cancel if timing doesn’t work for new info to be ready.  </w:t>
      </w:r>
    </w:p>
    <w:sectPr w:rsidR="00541CB9" w:rsidRPr="00541CB9" w:rsidSect="000F2D1C">
      <w:headerReference w:type="default" r:id="rId19"/>
      <w:footerReference w:type="default" r:id="rId20"/>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EFE5C" w14:textId="77777777" w:rsidR="00B23565" w:rsidRDefault="00B23565" w:rsidP="000F2D1C">
      <w:pPr>
        <w:spacing w:after="0" w:line="240" w:lineRule="auto"/>
      </w:pPr>
      <w:r>
        <w:separator/>
      </w:r>
    </w:p>
  </w:endnote>
  <w:endnote w:type="continuationSeparator" w:id="0">
    <w:p w14:paraId="63E5767F" w14:textId="77777777" w:rsidR="00B23565" w:rsidRDefault="00B23565" w:rsidP="000F2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neva">
    <w:altName w:val="Segoe UI Symbo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12F96" w14:textId="479C0C86" w:rsidR="000F2D1C" w:rsidRPr="000F2D1C" w:rsidRDefault="000F2D1C">
    <w:pPr>
      <w:pStyle w:val="Footer"/>
      <w:rPr>
        <w:rFonts w:ascii="Garamond" w:hAnsi="Garamond"/>
      </w:rPr>
    </w:pPr>
    <w:r w:rsidRPr="000F2D1C">
      <w:rPr>
        <w:rFonts w:ascii="Garamond" w:hAnsi="Garamond"/>
      </w:rPr>
      <w:tab/>
    </w:r>
    <w:r w:rsidRPr="000F2D1C">
      <w:rPr>
        <w:rFonts w:ascii="Garamond" w:hAnsi="Garamond"/>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0DC119" w14:textId="77777777" w:rsidR="00B23565" w:rsidRDefault="00B23565" w:rsidP="000F2D1C">
      <w:pPr>
        <w:spacing w:after="0" w:line="240" w:lineRule="auto"/>
      </w:pPr>
      <w:r>
        <w:separator/>
      </w:r>
    </w:p>
  </w:footnote>
  <w:footnote w:type="continuationSeparator" w:id="0">
    <w:p w14:paraId="7CCC7609" w14:textId="77777777" w:rsidR="00B23565" w:rsidRDefault="00B23565" w:rsidP="000F2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11566" w14:textId="77777777" w:rsidR="00DD42A8" w:rsidRDefault="00DD42A8" w:rsidP="00DD42A8">
    <w:pPr>
      <w:pStyle w:val="NoSpacing"/>
      <w:rPr>
        <w:rFonts w:ascii="Garamond" w:hAnsi="Garamond"/>
        <w:sz w:val="36"/>
        <w:szCs w:val="36"/>
      </w:rPr>
    </w:pPr>
    <w:bookmarkStart w:id="2" w:name="_Hlk66354317"/>
    <w:r>
      <w:rPr>
        <w:rFonts w:ascii="Garamond" w:hAnsi="Garamond"/>
        <w:sz w:val="36"/>
        <w:szCs w:val="36"/>
      </w:rPr>
      <w:t>Caribou Conversations</w:t>
    </w:r>
  </w:p>
  <w:p w14:paraId="2CCEB762" w14:textId="77777777" w:rsidR="00DD42A8" w:rsidRPr="000D1769" w:rsidRDefault="00DD42A8" w:rsidP="00DD42A8">
    <w:pPr>
      <w:pStyle w:val="NoSpacing"/>
      <w:rPr>
        <w:rFonts w:ascii="Garamond" w:hAnsi="Garamond"/>
        <w:sz w:val="36"/>
        <w:szCs w:val="36"/>
      </w:rPr>
    </w:pPr>
    <w:r>
      <w:rPr>
        <w:rFonts w:ascii="Garamond" w:hAnsi="Garamond"/>
        <w:sz w:val="36"/>
        <w:szCs w:val="36"/>
      </w:rPr>
      <w:t>McLeod Lake Indian Band/BC/ECCC</w:t>
    </w:r>
  </w:p>
  <w:bookmarkEnd w:id="2"/>
  <w:p w14:paraId="591207BB" w14:textId="652A43A6" w:rsidR="00D77503" w:rsidRDefault="00D775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E7226"/>
    <w:multiLevelType w:val="hybridMultilevel"/>
    <w:tmpl w:val="FD902EA6"/>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03">
      <w:start w:val="1"/>
      <w:numFmt w:val="bullet"/>
      <w:lvlText w:val="o"/>
      <w:lvlJc w:val="left"/>
      <w:pPr>
        <w:ind w:left="1800" w:hanging="180"/>
      </w:pPr>
      <w:rPr>
        <w:rFonts w:ascii="Courier New" w:hAnsi="Courier New" w:cs="Courier New"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3212FDA"/>
    <w:multiLevelType w:val="hybridMultilevel"/>
    <w:tmpl w:val="F192F3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75A17"/>
    <w:multiLevelType w:val="hybridMultilevel"/>
    <w:tmpl w:val="FC0A951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4E43053"/>
    <w:multiLevelType w:val="hybridMultilevel"/>
    <w:tmpl w:val="0994C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612B5C"/>
    <w:multiLevelType w:val="hybridMultilevel"/>
    <w:tmpl w:val="3CB8B3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17103CB"/>
    <w:multiLevelType w:val="hybridMultilevel"/>
    <w:tmpl w:val="7F66F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3744B"/>
    <w:multiLevelType w:val="hybridMultilevel"/>
    <w:tmpl w:val="65420196"/>
    <w:lvl w:ilvl="0" w:tplc="1FD455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D5ED0"/>
    <w:multiLevelType w:val="multilevel"/>
    <w:tmpl w:val="35DEF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DF0074"/>
    <w:multiLevelType w:val="hybridMultilevel"/>
    <w:tmpl w:val="246492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4E43341"/>
    <w:multiLevelType w:val="hybridMultilevel"/>
    <w:tmpl w:val="DF96FDD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50471E5"/>
    <w:multiLevelType w:val="hybridMultilevel"/>
    <w:tmpl w:val="E7F8BAB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598E5E92"/>
    <w:multiLevelType w:val="hybridMultilevel"/>
    <w:tmpl w:val="C66E0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652206"/>
    <w:multiLevelType w:val="hybridMultilevel"/>
    <w:tmpl w:val="DC9002A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EDC75C2"/>
    <w:multiLevelType w:val="hybridMultilevel"/>
    <w:tmpl w:val="B51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2"/>
  </w:num>
  <w:num w:numId="4">
    <w:abstractNumId w:val="2"/>
  </w:num>
  <w:num w:numId="5">
    <w:abstractNumId w:val="10"/>
  </w:num>
  <w:num w:numId="6">
    <w:abstractNumId w:val="0"/>
  </w:num>
  <w:num w:numId="7">
    <w:abstractNumId w:val="9"/>
  </w:num>
  <w:num w:numId="8">
    <w:abstractNumId w:val="7"/>
  </w:num>
  <w:num w:numId="9">
    <w:abstractNumId w:val="1"/>
  </w:num>
  <w:num w:numId="10">
    <w:abstractNumId w:val="5"/>
  </w:num>
  <w:num w:numId="11">
    <w:abstractNumId w:val="13"/>
  </w:num>
  <w:num w:numId="12">
    <w:abstractNumId w:val="6"/>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769"/>
    <w:rsid w:val="000140BB"/>
    <w:rsid w:val="00024AB8"/>
    <w:rsid w:val="0004239A"/>
    <w:rsid w:val="00043C67"/>
    <w:rsid w:val="00047BCC"/>
    <w:rsid w:val="00053D1C"/>
    <w:rsid w:val="00080FFF"/>
    <w:rsid w:val="00084B2C"/>
    <w:rsid w:val="00086E83"/>
    <w:rsid w:val="000B4D08"/>
    <w:rsid w:val="000D1769"/>
    <w:rsid w:val="000F2D1C"/>
    <w:rsid w:val="00104BBD"/>
    <w:rsid w:val="00145829"/>
    <w:rsid w:val="00197019"/>
    <w:rsid w:val="001C2D43"/>
    <w:rsid w:val="001D52B0"/>
    <w:rsid w:val="00251C7A"/>
    <w:rsid w:val="00251C89"/>
    <w:rsid w:val="00281461"/>
    <w:rsid w:val="002C0A12"/>
    <w:rsid w:val="002C1AF1"/>
    <w:rsid w:val="002D2276"/>
    <w:rsid w:val="002D5EE3"/>
    <w:rsid w:val="002D6EE4"/>
    <w:rsid w:val="002F386C"/>
    <w:rsid w:val="002F5BA4"/>
    <w:rsid w:val="00315312"/>
    <w:rsid w:val="003306AB"/>
    <w:rsid w:val="00341D48"/>
    <w:rsid w:val="00342F7D"/>
    <w:rsid w:val="003540F6"/>
    <w:rsid w:val="0035499E"/>
    <w:rsid w:val="00355BF1"/>
    <w:rsid w:val="00371537"/>
    <w:rsid w:val="003B0D8D"/>
    <w:rsid w:val="003D1878"/>
    <w:rsid w:val="00450FB1"/>
    <w:rsid w:val="004654D7"/>
    <w:rsid w:val="00471FF1"/>
    <w:rsid w:val="004728BE"/>
    <w:rsid w:val="00480AAA"/>
    <w:rsid w:val="004863ED"/>
    <w:rsid w:val="004C14BC"/>
    <w:rsid w:val="004C319B"/>
    <w:rsid w:val="004D13A5"/>
    <w:rsid w:val="00516212"/>
    <w:rsid w:val="00526273"/>
    <w:rsid w:val="00533E73"/>
    <w:rsid w:val="00541CB9"/>
    <w:rsid w:val="005606AD"/>
    <w:rsid w:val="005655A9"/>
    <w:rsid w:val="005655D6"/>
    <w:rsid w:val="00581AFD"/>
    <w:rsid w:val="005A2773"/>
    <w:rsid w:val="005B0546"/>
    <w:rsid w:val="005C0C51"/>
    <w:rsid w:val="005D3BD6"/>
    <w:rsid w:val="005D49D7"/>
    <w:rsid w:val="005E345A"/>
    <w:rsid w:val="005F467A"/>
    <w:rsid w:val="0065412C"/>
    <w:rsid w:val="00680275"/>
    <w:rsid w:val="006A02A6"/>
    <w:rsid w:val="006D2C5A"/>
    <w:rsid w:val="007152A4"/>
    <w:rsid w:val="00757D04"/>
    <w:rsid w:val="00761E4C"/>
    <w:rsid w:val="007640D0"/>
    <w:rsid w:val="00797787"/>
    <w:rsid w:val="007C0709"/>
    <w:rsid w:val="007D3EE5"/>
    <w:rsid w:val="007E56AF"/>
    <w:rsid w:val="00830FB0"/>
    <w:rsid w:val="008352AA"/>
    <w:rsid w:val="00843CC5"/>
    <w:rsid w:val="0085651D"/>
    <w:rsid w:val="00866163"/>
    <w:rsid w:val="008B3622"/>
    <w:rsid w:val="008C1AC6"/>
    <w:rsid w:val="008C1CBF"/>
    <w:rsid w:val="008C627F"/>
    <w:rsid w:val="008F3B36"/>
    <w:rsid w:val="009119B5"/>
    <w:rsid w:val="0092738B"/>
    <w:rsid w:val="00932815"/>
    <w:rsid w:val="00966543"/>
    <w:rsid w:val="00975A77"/>
    <w:rsid w:val="00996BBE"/>
    <w:rsid w:val="009C4566"/>
    <w:rsid w:val="009E09C8"/>
    <w:rsid w:val="00A364CC"/>
    <w:rsid w:val="00A56962"/>
    <w:rsid w:val="00A6031C"/>
    <w:rsid w:val="00A7562C"/>
    <w:rsid w:val="00A864C9"/>
    <w:rsid w:val="00AA6226"/>
    <w:rsid w:val="00AB756A"/>
    <w:rsid w:val="00AF507D"/>
    <w:rsid w:val="00AF6E70"/>
    <w:rsid w:val="00B04DDA"/>
    <w:rsid w:val="00B23565"/>
    <w:rsid w:val="00B36E26"/>
    <w:rsid w:val="00B50003"/>
    <w:rsid w:val="00B86418"/>
    <w:rsid w:val="00BC45CE"/>
    <w:rsid w:val="00BC5C6F"/>
    <w:rsid w:val="00BD0562"/>
    <w:rsid w:val="00BD5C12"/>
    <w:rsid w:val="00BD5D99"/>
    <w:rsid w:val="00BF3CE6"/>
    <w:rsid w:val="00C17615"/>
    <w:rsid w:val="00C211D2"/>
    <w:rsid w:val="00C2269D"/>
    <w:rsid w:val="00C440A1"/>
    <w:rsid w:val="00C65A51"/>
    <w:rsid w:val="00C66C11"/>
    <w:rsid w:val="00C7059A"/>
    <w:rsid w:val="00C8016B"/>
    <w:rsid w:val="00C92C7A"/>
    <w:rsid w:val="00CA0628"/>
    <w:rsid w:val="00CB0403"/>
    <w:rsid w:val="00CB0DFE"/>
    <w:rsid w:val="00CB502B"/>
    <w:rsid w:val="00CD0BE9"/>
    <w:rsid w:val="00CD0E73"/>
    <w:rsid w:val="00CD18AD"/>
    <w:rsid w:val="00CD55C4"/>
    <w:rsid w:val="00CE0B35"/>
    <w:rsid w:val="00CE0D55"/>
    <w:rsid w:val="00CE5D7A"/>
    <w:rsid w:val="00CF7173"/>
    <w:rsid w:val="00D26F4A"/>
    <w:rsid w:val="00D45985"/>
    <w:rsid w:val="00D714E1"/>
    <w:rsid w:val="00D77503"/>
    <w:rsid w:val="00DA4388"/>
    <w:rsid w:val="00DC7400"/>
    <w:rsid w:val="00DD42A8"/>
    <w:rsid w:val="00E24D55"/>
    <w:rsid w:val="00E30578"/>
    <w:rsid w:val="00E531E9"/>
    <w:rsid w:val="00E73889"/>
    <w:rsid w:val="00E82929"/>
    <w:rsid w:val="00EA77DB"/>
    <w:rsid w:val="00EB10BB"/>
    <w:rsid w:val="00EB61C5"/>
    <w:rsid w:val="00EF79F7"/>
    <w:rsid w:val="00F05F9D"/>
    <w:rsid w:val="00F173F3"/>
    <w:rsid w:val="00F3420D"/>
    <w:rsid w:val="00F572C5"/>
    <w:rsid w:val="00F624A9"/>
    <w:rsid w:val="00F862F6"/>
    <w:rsid w:val="00F96258"/>
    <w:rsid w:val="00FA38B5"/>
    <w:rsid w:val="00FC20A0"/>
    <w:rsid w:val="00FF3626"/>
    <w:rsid w:val="00FF7B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3004AA7C"/>
  <w15:chartTrackingRefBased/>
  <w15:docId w15:val="{86184DD4-BA5B-4AF0-8D5C-A77AE1908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D1769"/>
    <w:pPr>
      <w:spacing w:after="0" w:line="240" w:lineRule="auto"/>
    </w:pPr>
  </w:style>
  <w:style w:type="paragraph" w:styleId="ListParagraph">
    <w:name w:val="List Paragraph"/>
    <w:basedOn w:val="Normal"/>
    <w:uiPriority w:val="34"/>
    <w:qFormat/>
    <w:rsid w:val="000D1769"/>
    <w:pPr>
      <w:ind w:left="720"/>
      <w:contextualSpacing/>
    </w:pPr>
  </w:style>
  <w:style w:type="table" w:styleId="TableGrid">
    <w:name w:val="Table Grid"/>
    <w:basedOn w:val="TableNormal"/>
    <w:uiPriority w:val="39"/>
    <w:rsid w:val="000D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2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D1C"/>
  </w:style>
  <w:style w:type="paragraph" w:styleId="Footer">
    <w:name w:val="footer"/>
    <w:basedOn w:val="Normal"/>
    <w:link w:val="FooterChar"/>
    <w:uiPriority w:val="99"/>
    <w:unhideWhenUsed/>
    <w:rsid w:val="000F2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D1C"/>
  </w:style>
  <w:style w:type="character" w:styleId="CommentReference">
    <w:name w:val="annotation reference"/>
    <w:basedOn w:val="DefaultParagraphFont"/>
    <w:uiPriority w:val="99"/>
    <w:semiHidden/>
    <w:unhideWhenUsed/>
    <w:rsid w:val="00C17615"/>
    <w:rPr>
      <w:sz w:val="16"/>
      <w:szCs w:val="16"/>
    </w:rPr>
  </w:style>
  <w:style w:type="paragraph" w:styleId="CommentText">
    <w:name w:val="annotation text"/>
    <w:basedOn w:val="Normal"/>
    <w:link w:val="CommentTextChar"/>
    <w:uiPriority w:val="99"/>
    <w:semiHidden/>
    <w:unhideWhenUsed/>
    <w:rsid w:val="00C17615"/>
    <w:pPr>
      <w:spacing w:line="240" w:lineRule="auto"/>
    </w:pPr>
    <w:rPr>
      <w:sz w:val="20"/>
      <w:szCs w:val="20"/>
    </w:rPr>
  </w:style>
  <w:style w:type="character" w:customStyle="1" w:styleId="CommentTextChar">
    <w:name w:val="Comment Text Char"/>
    <w:basedOn w:val="DefaultParagraphFont"/>
    <w:link w:val="CommentText"/>
    <w:uiPriority w:val="99"/>
    <w:semiHidden/>
    <w:rsid w:val="00C17615"/>
    <w:rPr>
      <w:sz w:val="20"/>
      <w:szCs w:val="20"/>
    </w:rPr>
  </w:style>
  <w:style w:type="paragraph" w:styleId="CommentSubject">
    <w:name w:val="annotation subject"/>
    <w:basedOn w:val="CommentText"/>
    <w:next w:val="CommentText"/>
    <w:link w:val="CommentSubjectChar"/>
    <w:uiPriority w:val="99"/>
    <w:semiHidden/>
    <w:unhideWhenUsed/>
    <w:rsid w:val="00C17615"/>
    <w:rPr>
      <w:b/>
      <w:bCs/>
    </w:rPr>
  </w:style>
  <w:style w:type="character" w:customStyle="1" w:styleId="CommentSubjectChar">
    <w:name w:val="Comment Subject Char"/>
    <w:basedOn w:val="CommentTextChar"/>
    <w:link w:val="CommentSubject"/>
    <w:uiPriority w:val="99"/>
    <w:semiHidden/>
    <w:rsid w:val="00C17615"/>
    <w:rPr>
      <w:b/>
      <w:bCs/>
      <w:sz w:val="20"/>
      <w:szCs w:val="20"/>
    </w:rPr>
  </w:style>
  <w:style w:type="paragraph" w:styleId="BalloonText">
    <w:name w:val="Balloon Text"/>
    <w:basedOn w:val="Normal"/>
    <w:link w:val="BalloonTextChar"/>
    <w:uiPriority w:val="99"/>
    <w:semiHidden/>
    <w:unhideWhenUsed/>
    <w:rsid w:val="00C176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7615"/>
    <w:rPr>
      <w:rFonts w:ascii="Segoe UI" w:hAnsi="Segoe UI" w:cs="Segoe UI"/>
      <w:sz w:val="18"/>
      <w:szCs w:val="18"/>
    </w:rPr>
  </w:style>
  <w:style w:type="character" w:styleId="PlaceholderText">
    <w:name w:val="Placeholder Text"/>
    <w:basedOn w:val="DefaultParagraphFont"/>
    <w:uiPriority w:val="99"/>
    <w:semiHidden/>
    <w:rsid w:val="00A7562C"/>
    <w:rPr>
      <w:color w:val="808080"/>
    </w:rPr>
  </w:style>
  <w:style w:type="character" w:styleId="Hyperlink">
    <w:name w:val="Hyperlink"/>
    <w:basedOn w:val="DefaultParagraphFont"/>
    <w:uiPriority w:val="99"/>
    <w:unhideWhenUsed/>
    <w:rsid w:val="007E56AF"/>
    <w:rPr>
      <w:color w:val="0563C1" w:themeColor="hyperlink"/>
      <w:u w:val="single"/>
    </w:rPr>
  </w:style>
  <w:style w:type="character" w:styleId="UnresolvedMention">
    <w:name w:val="Unresolved Mention"/>
    <w:basedOn w:val="DefaultParagraphFont"/>
    <w:uiPriority w:val="99"/>
    <w:semiHidden/>
    <w:unhideWhenUsed/>
    <w:rsid w:val="007E56AF"/>
    <w:rPr>
      <w:color w:val="605E5C"/>
      <w:shd w:val="clear" w:color="auto" w:fill="E1DFDD"/>
    </w:rPr>
  </w:style>
  <w:style w:type="paragraph" w:customStyle="1" w:styleId="BriefingNotes">
    <w:name w:val="BriefingNotes"/>
    <w:basedOn w:val="Normal"/>
    <w:rsid w:val="009C4566"/>
    <w:pPr>
      <w:spacing w:after="0" w:line="240" w:lineRule="auto"/>
    </w:pPr>
    <w:rPr>
      <w:rFonts w:ascii="Geneva" w:eastAsia="Times New Roman" w:hAnsi="Geneva" w:cs="Times New Roman"/>
      <w:noProof/>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0721695">
      <w:bodyDiv w:val="1"/>
      <w:marLeft w:val="0"/>
      <w:marRight w:val="0"/>
      <w:marTop w:val="0"/>
      <w:marBottom w:val="0"/>
      <w:divBdr>
        <w:top w:val="none" w:sz="0" w:space="0" w:color="auto"/>
        <w:left w:val="none" w:sz="0" w:space="0" w:color="auto"/>
        <w:bottom w:val="none" w:sz="0" w:space="0" w:color="auto"/>
        <w:right w:val="none" w:sz="0" w:space="0" w:color="auto"/>
      </w:divBdr>
    </w:div>
    <w:div w:id="180237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oleObject" Target="embeddings/oleObject2.bin"/><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37F4702418BF44DB384221AF136D6B7" ma:contentTypeVersion="4" ma:contentTypeDescription="Create a new document." ma:contentTypeScope="" ma:versionID="d8257df45ffe9331c9610c59bfa99cc9">
  <xsd:schema xmlns:xsd="http://www.w3.org/2001/XMLSchema" xmlns:xs="http://www.w3.org/2001/XMLSchema" xmlns:p="http://schemas.microsoft.com/office/2006/metadata/properties" xmlns:ns3="5c04b7af-31a3-4728-b548-c47963c8bf34" targetNamespace="http://schemas.microsoft.com/office/2006/metadata/properties" ma:root="true" ma:fieldsID="dfeaf6a4f7b7a2673c0cdcff9075c2ad" ns3:_="">
    <xsd:import namespace="5c04b7af-31a3-4728-b548-c47963c8bf3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4b7af-31a3-4728-b548-c47963c8bf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898E49-4FA1-4EEF-822B-A3DD1891B0CD}">
  <ds:schemaRefs>
    <ds:schemaRef ds:uri="http://schemas.microsoft.com/sharepoint/v3/contenttype/forms"/>
  </ds:schemaRefs>
</ds:datastoreItem>
</file>

<file path=customXml/itemProps2.xml><?xml version="1.0" encoding="utf-8"?>
<ds:datastoreItem xmlns:ds="http://schemas.openxmlformats.org/officeDocument/2006/customXml" ds:itemID="{4863F511-9FC7-48AA-B6A3-4982EB54DD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CE41A0-0EC2-4A93-8C40-1D4AFC2BD1A8}">
  <ds:schemaRefs>
    <ds:schemaRef ds:uri="http://schemas.openxmlformats.org/officeDocument/2006/bibliography"/>
  </ds:schemaRefs>
</ds:datastoreItem>
</file>

<file path=customXml/itemProps4.xml><?xml version="1.0" encoding="utf-8"?>
<ds:datastoreItem xmlns:ds="http://schemas.openxmlformats.org/officeDocument/2006/customXml" ds:itemID="{22FB36F7-9FDA-43ED-8B56-14D781D26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4b7af-31a3-4728-b548-c47963c8b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1605</Words>
  <Characters>9154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Wiebe, Heather I FLNR:EX</dc:creator>
  <cp:keywords/>
  <dc:description/>
  <cp:lastModifiedBy>Arman, Loni FLNR:EX</cp:lastModifiedBy>
  <cp:revision>3</cp:revision>
  <cp:lastPrinted>2021-02-01T21:50:00Z</cp:lastPrinted>
  <dcterms:created xsi:type="dcterms:W3CDTF">2021-11-02T19:17:00Z</dcterms:created>
  <dcterms:modified xsi:type="dcterms:W3CDTF">2021-11-04T16:37:00Z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0x010100C37F4702418BF44DB384221AF136D6B7</vt:lpwstr>
  </property>
</Properties>
</file>